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0C4" w:rsidRPr="001F30C4" w:rsidRDefault="001F30C4" w:rsidP="001F30C4">
      <w:pPr>
        <w:rPr>
          <w:rFonts w:ascii="Cambria" w:eastAsia="SimSun" w:hAnsi="Cambria" w:cs="Arial"/>
          <w:b/>
          <w:smallCaps/>
          <w:kern w:val="24"/>
          <w:sz w:val="28"/>
          <w:szCs w:val="28"/>
          <w:lang w:eastAsia="hi-IN" w:bidi="hi-IN"/>
        </w:rPr>
      </w:pPr>
      <w:r w:rsidRPr="001F30C4">
        <w:rPr>
          <w:rFonts w:ascii="Cambria" w:eastAsia="SimSun" w:hAnsi="Cambria" w:cs="Arial"/>
          <w:b/>
          <w:smallCaps/>
          <w:kern w:val="24"/>
          <w:sz w:val="28"/>
          <w:szCs w:val="28"/>
          <w:lang w:eastAsia="hi-IN" w:bidi="hi-IN"/>
        </w:rPr>
        <w:t xml:space="preserve">Legati da una cintola. L’Assunta di Bernardo </w:t>
      </w:r>
      <w:proofErr w:type="spellStart"/>
      <w:r w:rsidRPr="001F30C4">
        <w:rPr>
          <w:rFonts w:ascii="Cambria" w:eastAsia="SimSun" w:hAnsi="Cambria" w:cs="Arial"/>
          <w:b/>
          <w:smallCaps/>
          <w:kern w:val="24"/>
          <w:sz w:val="28"/>
          <w:szCs w:val="28"/>
          <w:lang w:eastAsia="hi-IN" w:bidi="hi-IN"/>
        </w:rPr>
        <w:t>Daddi</w:t>
      </w:r>
      <w:proofErr w:type="spellEnd"/>
      <w:r w:rsidRPr="001F30C4">
        <w:rPr>
          <w:rFonts w:ascii="Cambria" w:eastAsia="SimSun" w:hAnsi="Cambria" w:cs="Arial"/>
          <w:b/>
          <w:smallCaps/>
          <w:kern w:val="24"/>
          <w:sz w:val="28"/>
          <w:szCs w:val="28"/>
          <w:lang w:eastAsia="hi-IN" w:bidi="hi-IN"/>
        </w:rPr>
        <w:t xml:space="preserve"> e l’identità di una città </w:t>
      </w:r>
    </w:p>
    <w:p w:rsidR="001F30C4" w:rsidRPr="001F30C4" w:rsidRDefault="001F30C4" w:rsidP="001F30C4">
      <w:pPr>
        <w:widowControl w:val="0"/>
        <w:suppressAutoHyphens/>
        <w:jc w:val="center"/>
        <w:rPr>
          <w:rFonts w:ascii="Cambria" w:eastAsia="SimSun" w:hAnsi="Cambria" w:cs="Mangal"/>
          <w:smallCaps/>
          <w:kern w:val="1"/>
          <w:lang w:eastAsia="hi-IN" w:bidi="hi-IN"/>
        </w:rPr>
      </w:pPr>
      <w:r w:rsidRPr="001F30C4">
        <w:rPr>
          <w:rFonts w:ascii="Cambria" w:eastAsia="SimSun" w:hAnsi="Cambria" w:cs="Mangal"/>
          <w:smallCaps/>
          <w:kern w:val="1"/>
          <w:lang w:eastAsia="hi-IN" w:bidi="hi-IN"/>
        </w:rPr>
        <w:t xml:space="preserve">progetto di mostra a cura di </w:t>
      </w:r>
    </w:p>
    <w:p w:rsidR="001F30C4" w:rsidRPr="001F30C4" w:rsidRDefault="001F30C4" w:rsidP="001F30C4">
      <w:pPr>
        <w:widowControl w:val="0"/>
        <w:suppressAutoHyphens/>
        <w:jc w:val="center"/>
        <w:rPr>
          <w:rFonts w:ascii="Cambria" w:eastAsia="SimSun" w:hAnsi="Cambria" w:cs="Mangal"/>
          <w:b/>
          <w:smallCaps/>
          <w:kern w:val="1"/>
          <w:lang w:eastAsia="hi-IN" w:bidi="hi-IN"/>
        </w:rPr>
      </w:pPr>
      <w:r w:rsidRPr="001F30C4">
        <w:rPr>
          <w:rFonts w:ascii="Cambria" w:eastAsia="SimSun" w:hAnsi="Cambria" w:cs="Mangal"/>
          <w:b/>
          <w:smallCaps/>
          <w:kern w:val="1"/>
          <w:lang w:eastAsia="hi-IN" w:bidi="hi-IN"/>
        </w:rPr>
        <w:t xml:space="preserve">Andrea De Marchi e Cristina </w:t>
      </w:r>
      <w:proofErr w:type="spellStart"/>
      <w:r w:rsidRPr="001F30C4">
        <w:rPr>
          <w:rFonts w:ascii="Cambria" w:eastAsia="SimSun" w:hAnsi="Cambria" w:cs="Mangal"/>
          <w:b/>
          <w:smallCaps/>
          <w:kern w:val="1"/>
          <w:lang w:eastAsia="hi-IN" w:bidi="hi-IN"/>
        </w:rPr>
        <w:t>Gnoni</w:t>
      </w:r>
      <w:proofErr w:type="spellEnd"/>
      <w:r w:rsidRPr="001F30C4">
        <w:rPr>
          <w:rFonts w:ascii="Cambria" w:eastAsia="SimSun" w:hAnsi="Cambria" w:cs="Mangal"/>
          <w:b/>
          <w:smallCaps/>
          <w:kern w:val="1"/>
          <w:lang w:eastAsia="hi-IN" w:bidi="hi-IN"/>
        </w:rPr>
        <w:t xml:space="preserve"> Mavarelli</w:t>
      </w:r>
    </w:p>
    <w:p w:rsidR="001F30C4" w:rsidRPr="001F30C4" w:rsidRDefault="001F30C4" w:rsidP="001F30C4">
      <w:pPr>
        <w:widowControl w:val="0"/>
        <w:suppressAutoHyphens/>
        <w:spacing w:line="360" w:lineRule="auto"/>
        <w:rPr>
          <w:rFonts w:ascii="Cambria" w:eastAsia="SimSun" w:hAnsi="Cambria" w:cs="Mangal"/>
          <w:kern w:val="1"/>
          <w:lang w:eastAsia="hi-IN" w:bidi="hi-IN"/>
        </w:rPr>
      </w:pP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La reliquia della Cintola della Vergine, rilasciata a San Tommaso e dopo avventurose peripezie pervenuta a Prato nel 1141, rappresentò un vero e proprio mito identitario, in cui l’intera città si riconobbe nel periodo della sua più tumultuosa crescita, fra Due e Trecento.  </w:t>
      </w: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La venerata cintura, custodita nella cattedrale di Santo Stefano e nell’occasione resa visibile da vicino in una teca apposita, nella cappella a lei consacrata, è stata per secoli il tesoro più prezioso della città, contribuendo a rafforzarne il prestigio e l’identità in un avvincente intreccio di devozione, arte e tradizione. </w:t>
      </w: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La mostra intende raccontare questa storia, che affonda le sue radici nel sec. XII, quando uno scultore attivo in Spagna e in Toscana, autore dei capitelli del chiostro della cattedrale, il Maestro di </w:t>
      </w:r>
      <w:proofErr w:type="spellStart"/>
      <w:r w:rsidRPr="001F30C4">
        <w:rPr>
          <w:rFonts w:ascii="Cambria" w:eastAsia="SimSun" w:hAnsi="Cambria" w:cs="Mangal"/>
          <w:kern w:val="1"/>
          <w:lang w:eastAsia="hi-IN" w:bidi="hi-IN"/>
        </w:rPr>
        <w:t>Cabestany</w:t>
      </w:r>
      <w:proofErr w:type="spellEnd"/>
      <w:r w:rsidRPr="001F30C4">
        <w:rPr>
          <w:rFonts w:ascii="Cambria" w:eastAsia="SimSun" w:hAnsi="Cambria" w:cs="Mangal"/>
          <w:kern w:val="1"/>
          <w:lang w:eastAsia="hi-IN" w:bidi="hi-IN"/>
        </w:rPr>
        <w:t xml:space="preserve">, per la prima volta scolpì la Vergine che consegna la Cintola a Tommaso, in un rilievo che in via del tutto eccezionale sarà esposto a Prato. </w:t>
      </w: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Attorno a questa reliquia, disputata fra chiesa e comune, crebbe per gradi la fabbrica gotica dell’allora prepositura di Santo Stefano, fino alla realizzazione di una cappella apposita presso l’ingresso, affrescata da Agnolo </w:t>
      </w:r>
      <w:proofErr w:type="spellStart"/>
      <w:r w:rsidRPr="001F30C4">
        <w:rPr>
          <w:rFonts w:ascii="Cambria" w:eastAsia="SimSun" w:hAnsi="Cambria" w:cs="Mangal"/>
          <w:kern w:val="1"/>
          <w:lang w:eastAsia="hi-IN" w:bidi="hi-IN"/>
        </w:rPr>
        <w:t>Gaddi</w:t>
      </w:r>
      <w:proofErr w:type="spellEnd"/>
      <w:r w:rsidRPr="001F30C4">
        <w:rPr>
          <w:rFonts w:ascii="Cambria" w:eastAsia="SimSun" w:hAnsi="Cambria" w:cs="Mangal"/>
          <w:kern w:val="1"/>
          <w:lang w:eastAsia="hi-IN" w:bidi="hi-IN"/>
        </w:rPr>
        <w:t xml:space="preserve"> tra 1392 e 1395, e del pulpito di Donatello e </w:t>
      </w:r>
      <w:proofErr w:type="spellStart"/>
      <w:r w:rsidRPr="001F30C4">
        <w:rPr>
          <w:rFonts w:ascii="Cambria" w:eastAsia="SimSun" w:hAnsi="Cambria" w:cs="Mangal"/>
          <w:kern w:val="1"/>
          <w:lang w:eastAsia="hi-IN" w:bidi="hi-IN"/>
        </w:rPr>
        <w:t>Michelozzo</w:t>
      </w:r>
      <w:proofErr w:type="spellEnd"/>
      <w:r w:rsidRPr="001F30C4">
        <w:rPr>
          <w:rFonts w:ascii="Cambria" w:eastAsia="SimSun" w:hAnsi="Cambria" w:cs="Mangal"/>
          <w:kern w:val="1"/>
          <w:lang w:eastAsia="hi-IN" w:bidi="hi-IN"/>
        </w:rPr>
        <w:t xml:space="preserve"> per l’ostensione periodica, sull’angolo della nuova facciata. Nel 1312 il pistoiese </w:t>
      </w:r>
      <w:proofErr w:type="spellStart"/>
      <w:r w:rsidRPr="001F30C4">
        <w:rPr>
          <w:rFonts w:ascii="Cambria" w:eastAsia="SimSun" w:hAnsi="Cambria" w:cs="Mangal"/>
          <w:kern w:val="1"/>
          <w:lang w:eastAsia="hi-IN" w:bidi="hi-IN"/>
        </w:rPr>
        <w:t>Musciattino</w:t>
      </w:r>
      <w:proofErr w:type="spellEnd"/>
      <w:r w:rsidRPr="001F30C4">
        <w:rPr>
          <w:rFonts w:ascii="Cambria" w:eastAsia="SimSun" w:hAnsi="Cambria" w:cs="Mangal"/>
          <w:kern w:val="1"/>
          <w:lang w:eastAsia="hi-IN" w:bidi="hi-IN"/>
        </w:rPr>
        <w:t xml:space="preserve"> aveva tentato di rubarla: venne punito a morte e in seguito si curò un nuovo allestimento in una cappella a lato della maggiore, per cui Bernardo </w:t>
      </w:r>
      <w:proofErr w:type="spellStart"/>
      <w:r w:rsidRPr="001F30C4">
        <w:rPr>
          <w:rFonts w:ascii="Cambria" w:eastAsia="SimSun" w:hAnsi="Cambria" w:cs="Mangal"/>
          <w:kern w:val="1"/>
          <w:lang w:eastAsia="hi-IN" w:bidi="hi-IN"/>
        </w:rPr>
        <w:t>Daddi</w:t>
      </w:r>
      <w:proofErr w:type="spellEnd"/>
      <w:r w:rsidRPr="001F30C4">
        <w:rPr>
          <w:rFonts w:ascii="Cambria" w:eastAsia="SimSun" w:hAnsi="Cambria" w:cs="Mangal"/>
          <w:kern w:val="1"/>
          <w:lang w:eastAsia="hi-IN" w:bidi="hi-IN"/>
        </w:rPr>
        <w:t xml:space="preserve"> tra 1337 e 1338 dipinse un’importante pala. Cuore spettacolare della mostra è la ricostruzione di questa tavola dell’Assunta, divisa fra Prato, la Pinacoteca Vaticana e il Metropolitan </w:t>
      </w:r>
      <w:proofErr w:type="spellStart"/>
      <w:r w:rsidRPr="001F30C4">
        <w:rPr>
          <w:rFonts w:ascii="Cambria" w:eastAsia="SimSun" w:hAnsi="Cambria" w:cs="Mangal"/>
          <w:kern w:val="1"/>
          <w:lang w:eastAsia="hi-IN" w:bidi="hi-IN"/>
        </w:rPr>
        <w:t>Museum</w:t>
      </w:r>
      <w:proofErr w:type="spellEnd"/>
      <w:r w:rsidRPr="001F30C4">
        <w:rPr>
          <w:rFonts w:ascii="Cambria" w:eastAsia="SimSun" w:hAnsi="Cambria" w:cs="Mangal"/>
          <w:kern w:val="1"/>
          <w:lang w:eastAsia="hi-IN" w:bidi="hi-IN"/>
        </w:rPr>
        <w:t xml:space="preserve"> di New York, arricchita da due predelle che raccontavano la migrazione della reliquia da Gerusalemme a Prato e, in parallelo, quella del corpo di Santo Stefano da Gerusalemme a Roma. </w:t>
      </w: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Prato in questo modo si proiettava in una dimensione di assoluto prestigio cultuale e simbolico, rifacendosi all’Urbe e alla Terra Santa, svincolandosi dalle rivalità con le vicine Firenze e Pistoia. </w:t>
      </w:r>
    </w:p>
    <w:p w:rsidR="001F30C4" w:rsidRPr="001F30C4" w:rsidRDefault="001F30C4" w:rsidP="001F30C4">
      <w:pPr>
        <w:widowControl w:val="0"/>
        <w:suppressAutoHyphens/>
        <w:jc w:val="both"/>
        <w:rPr>
          <w:rFonts w:ascii="Cambria" w:eastAsia="SimSun" w:hAnsi="Cambria" w:cs="Mangal"/>
          <w:kern w:val="1"/>
          <w:lang w:eastAsia="hi-IN" w:bidi="hi-IN"/>
        </w:rPr>
      </w:pPr>
      <w:r w:rsidRPr="001F30C4">
        <w:rPr>
          <w:rFonts w:ascii="Cambria" w:eastAsia="SimSun" w:hAnsi="Cambria" w:cs="Mangal"/>
          <w:kern w:val="1"/>
          <w:lang w:eastAsia="hi-IN" w:bidi="hi-IN"/>
        </w:rPr>
        <w:t xml:space="preserve">La Cintola si associava all’idea stessa di un grembo fecondo e faceva convergere nel culto mariano le attese propiziatorie e taumaturgiche. Una serie di cintole profane di età gotica, preziosamente decorate, fanno capire la carica simbolica di un simile oggetto, esibito anche dalla Santa Caterina dipinta da Giovanni da Milano nel suo polittico pratese. Altri dipinti e miniature aiuteranno a contestualizzare la fioritura artistica e culturale della città in questo momento storico, quando attirò l’opera di grandi artisti della statura di Giovanni Pisano e di Bernardo </w:t>
      </w:r>
      <w:proofErr w:type="spellStart"/>
      <w:r w:rsidRPr="001F30C4">
        <w:rPr>
          <w:rFonts w:ascii="Cambria" w:eastAsia="SimSun" w:hAnsi="Cambria" w:cs="Mangal"/>
          <w:kern w:val="1"/>
          <w:lang w:eastAsia="hi-IN" w:bidi="hi-IN"/>
        </w:rPr>
        <w:t>Daddi</w:t>
      </w:r>
      <w:proofErr w:type="spellEnd"/>
      <w:r w:rsidRPr="001F30C4">
        <w:rPr>
          <w:rFonts w:ascii="Cambria" w:eastAsia="SimSun" w:hAnsi="Cambria" w:cs="Mangal"/>
          <w:kern w:val="1"/>
          <w:lang w:eastAsia="hi-IN" w:bidi="hi-IN"/>
        </w:rPr>
        <w:t xml:space="preserve">. </w:t>
      </w:r>
    </w:p>
    <w:p w:rsidR="00995CF7" w:rsidRPr="00F12620" w:rsidRDefault="001F30C4" w:rsidP="001F30C4">
      <w:pPr>
        <w:widowControl w:val="0"/>
        <w:suppressAutoHyphens/>
        <w:jc w:val="both"/>
      </w:pPr>
      <w:r w:rsidRPr="001F30C4">
        <w:rPr>
          <w:rFonts w:ascii="Cambria" w:eastAsia="SimSun" w:hAnsi="Cambria" w:cs="Mangal"/>
          <w:kern w:val="1"/>
          <w:lang w:eastAsia="hi-IN" w:bidi="hi-IN"/>
        </w:rPr>
        <w:t>L’immagine dell’Assunta e della consegna della Cintola trovò dunque a Prato un luogo di elaborazione privilegiata. Grazie ad una carrellata di opere soprattutto del Tre e Quattrocento si possono seguire le varianti successive nell’elaborazione di questa scena. Attraverso altre testimonianze si comprendere la continuità del culto, la valenza civica e politica della Cintola e della sua ostensione attraverso i secoli seguenti.</w:t>
      </w:r>
      <w:bookmarkStart w:id="0" w:name="_GoBack"/>
      <w:bookmarkEnd w:id="0"/>
    </w:p>
    <w:sectPr w:rsidR="00995CF7" w:rsidRPr="00F12620" w:rsidSect="00995CF7">
      <w:headerReference w:type="default" r:id="rId7"/>
      <w:footerReference w:type="default" r:id="rId8"/>
      <w:pgSz w:w="11900" w:h="16840"/>
      <w:pgMar w:top="1417" w:right="1134" w:bottom="1134" w:left="1134" w:header="0" w:footer="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478" w:rsidRDefault="00E42478">
      <w:r>
        <w:separator/>
      </w:r>
    </w:p>
  </w:endnote>
  <w:endnote w:type="continuationSeparator" w:id="0">
    <w:p w:rsidR="00E42478" w:rsidRDefault="00E4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1F30C4" w:rsidP="00995CF7">
    <w:pPr>
      <w:pStyle w:val="Pidipagina"/>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7.75pt;height:79.5pt">
          <v:imagedata r:id="rId1" o:title="02-Carta intestata"/>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478" w:rsidRDefault="00E42478">
      <w:r>
        <w:separator/>
      </w:r>
    </w:p>
  </w:footnote>
  <w:footnote w:type="continuationSeparator" w:id="0">
    <w:p w:rsidR="00E42478" w:rsidRDefault="00E42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1F30C4" w:rsidP="00995CF7">
    <w:pPr>
      <w:pStyle w:val="Intestazione"/>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75pt;height:175.5pt">
          <v:imagedata r:id="rId1" o:title="01-Carta intesta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425"/>
    <w:multiLevelType w:val="hybridMultilevel"/>
    <w:tmpl w:val="021EA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CD4"/>
    <w:rsid w:val="00007CD4"/>
    <w:rsid w:val="000E7A5D"/>
    <w:rsid w:val="001F30C4"/>
    <w:rsid w:val="0035511C"/>
    <w:rsid w:val="00357153"/>
    <w:rsid w:val="00371BAB"/>
    <w:rsid w:val="00377E3A"/>
    <w:rsid w:val="00593F93"/>
    <w:rsid w:val="007C638E"/>
    <w:rsid w:val="00995CF7"/>
    <w:rsid w:val="00AF4F80"/>
    <w:rsid w:val="00BE1699"/>
    <w:rsid w:val="00D75E99"/>
    <w:rsid w:val="00E424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E55F000"/>
  <w14:defaultImageDpi w14:val="300"/>
  <w15:chartTrackingRefBased/>
  <w15:docId w15:val="{79F8CEE4-D95D-4E7E-9051-5116EF35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2D4C"/>
    <w:pPr>
      <w:tabs>
        <w:tab w:val="center" w:pos="4819"/>
        <w:tab w:val="right" w:pos="9638"/>
      </w:tabs>
    </w:pPr>
  </w:style>
  <w:style w:type="paragraph" w:styleId="Pidipagina">
    <w:name w:val="footer"/>
    <w:basedOn w:val="Normale"/>
    <w:semiHidden/>
    <w:rsid w:val="00EF2D4C"/>
    <w:pPr>
      <w:tabs>
        <w:tab w:val="center" w:pos="4819"/>
        <w:tab w:val="right" w:pos="9638"/>
      </w:tabs>
    </w:pPr>
  </w:style>
  <w:style w:type="character" w:styleId="Collegamentoipertestuale">
    <w:name w:val="Hyperlink"/>
    <w:rsid w:val="00593F93"/>
    <w:rPr>
      <w:color w:val="000080"/>
      <w:u w:val="single"/>
    </w:rPr>
  </w:style>
  <w:style w:type="paragraph" w:styleId="Paragrafoelenco">
    <w:name w:val="List Paragraph"/>
    <w:basedOn w:val="Normale"/>
    <w:uiPriority w:val="34"/>
    <w:qFormat/>
    <w:rsid w:val="00593F93"/>
    <w:pPr>
      <w:spacing w:after="200" w:line="276" w:lineRule="auto"/>
      <w:ind w:left="720"/>
      <w:contextualSpacing/>
    </w:pPr>
    <w:rPr>
      <w:rFonts w:ascii="Calibri" w:hAnsi="Calibri"/>
      <w:sz w:val="22"/>
      <w:szCs w:val="22"/>
    </w:rPr>
  </w:style>
  <w:style w:type="character" w:customStyle="1" w:styleId="s1">
    <w:name w:val="s1"/>
    <w:rsid w:val="00593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2751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Francesca Francesca</cp:lastModifiedBy>
  <cp:revision>2</cp:revision>
  <dcterms:created xsi:type="dcterms:W3CDTF">2017-08-29T15:26:00Z</dcterms:created>
  <dcterms:modified xsi:type="dcterms:W3CDTF">2017-08-29T15:26:00Z</dcterms:modified>
</cp:coreProperties>
</file>