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E4C" w:rsidRPr="00772E4C" w:rsidRDefault="00772E4C" w:rsidP="00772E4C">
      <w:pPr>
        <w:jc w:val="both"/>
        <w:rPr>
          <w:rFonts w:ascii="Cambria" w:hAnsi="Cambria"/>
          <w:b/>
          <w:bCs/>
          <w:lang w:eastAsia="ar-SA"/>
        </w:rPr>
      </w:pPr>
      <w:r w:rsidRPr="00772E4C">
        <w:rPr>
          <w:rFonts w:ascii="Cambria" w:eastAsia="SimSun" w:hAnsi="Cambria" w:cs="Mangal"/>
          <w:b/>
          <w:bCs/>
          <w:kern w:val="1"/>
          <w:lang w:eastAsia="hi-IN" w:bidi="hi-IN"/>
        </w:rPr>
        <w:t>LA TRADIZIONE DELLA CINTOLA MARIANA, IL PULPITO DI DONATELLO E IL DUOMO DI PRATO</w:t>
      </w:r>
    </w:p>
    <w:p w:rsidR="00772E4C" w:rsidRPr="00772E4C" w:rsidRDefault="00772E4C" w:rsidP="00772E4C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</w:p>
    <w:p w:rsidR="00772E4C" w:rsidRPr="00772E4C" w:rsidRDefault="00772E4C" w:rsidP="00772E4C">
      <w:pPr>
        <w:widowControl w:val="0"/>
        <w:suppressAutoHyphens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772E4C">
        <w:rPr>
          <w:rFonts w:ascii="Cambria" w:eastAsia="SimSun" w:hAnsi="Cambria" w:cs="Mangal"/>
          <w:i/>
          <w:kern w:val="1"/>
          <w:lang w:eastAsia="hi-IN" w:bidi="hi-IN"/>
        </w:rPr>
        <w:t xml:space="preserve">Prato, 6 settembre 2017 - </w:t>
      </w:r>
      <w:r w:rsidRPr="00772E4C">
        <w:rPr>
          <w:rFonts w:ascii="Cambria" w:eastAsia="SimSun" w:hAnsi="Cambria" w:cs="Mangal"/>
          <w:kern w:val="1"/>
          <w:lang w:eastAsia="hi-IN" w:bidi="hi-IN"/>
        </w:rPr>
        <w:t xml:space="preserve">Intorno alla Cintola mariana si è costruita nei secoli l'identità spirituale e civica di Prato. La reliquia che la tradizione pratese ritiene legata all’assunzione di Maria al cielo e che giunse da Gerusalemme nel XII secolo portata da Michele </w:t>
      </w:r>
      <w:proofErr w:type="spellStart"/>
      <w:r w:rsidRPr="00772E4C">
        <w:rPr>
          <w:rFonts w:ascii="Cambria" w:eastAsia="SimSun" w:hAnsi="Cambria" w:cs="Mangal"/>
          <w:kern w:val="1"/>
          <w:lang w:eastAsia="hi-IN" w:bidi="hi-IN"/>
        </w:rPr>
        <w:t>Dagomari</w:t>
      </w:r>
      <w:proofErr w:type="spellEnd"/>
      <w:r w:rsidRPr="00772E4C">
        <w:rPr>
          <w:rFonts w:ascii="Cambria" w:eastAsia="SimSun" w:hAnsi="Cambria" w:cs="Mangal"/>
          <w:kern w:val="1"/>
          <w:lang w:eastAsia="hi-IN" w:bidi="hi-IN"/>
        </w:rPr>
        <w:t>,</w:t>
      </w:r>
      <w:r w:rsidRPr="00772E4C">
        <w:rPr>
          <w:rFonts w:eastAsia="SimSun" w:cs="Mangal"/>
          <w:kern w:val="1"/>
          <w:lang w:eastAsia="hi-IN" w:bidi="hi-IN"/>
        </w:rPr>
        <w:t xml:space="preserve"> </w:t>
      </w:r>
      <w:r w:rsidRPr="00772E4C">
        <w:rPr>
          <w:rFonts w:ascii="Cambria" w:eastAsia="SimSun" w:hAnsi="Cambria" w:cs="Mangal"/>
          <w:kern w:val="1"/>
          <w:lang w:eastAsia="hi-IN" w:bidi="hi-IN"/>
        </w:rPr>
        <w:t>rappresenta uno straordinario simbolo per i pratesi. Perfino l'architettura della città è legata alla sua presenza. Fu infatti per permettere ai tantissimi pellegrini di partecipare all'Ostensione che si pensò l’originale collocazione del pulpito nel Duomo di Prato.</w:t>
      </w:r>
    </w:p>
    <w:p w:rsidR="00772E4C" w:rsidRPr="00772E4C" w:rsidRDefault="00772E4C" w:rsidP="00772E4C">
      <w:pPr>
        <w:widowControl w:val="0"/>
        <w:suppressAutoHyphens/>
        <w:jc w:val="both"/>
        <w:rPr>
          <w:rFonts w:ascii="Cambria" w:eastAsia="SimSun" w:hAnsi="Cambria" w:cs="Arial"/>
          <w:kern w:val="1"/>
          <w:lang w:eastAsia="hi-IN" w:bidi="hi-IN"/>
        </w:rPr>
      </w:pPr>
    </w:p>
    <w:p w:rsidR="00772E4C" w:rsidRPr="00772E4C" w:rsidRDefault="00772E4C" w:rsidP="00772E4C">
      <w:pPr>
        <w:widowControl w:val="0"/>
        <w:suppressAutoHyphens/>
        <w:jc w:val="both"/>
        <w:rPr>
          <w:rFonts w:ascii="Cambria" w:eastAsia="SimSun" w:hAnsi="Cambria"/>
          <w:kern w:val="1"/>
          <w:lang w:eastAsia="hi-IN" w:bidi="hi-IN"/>
        </w:rPr>
      </w:pPr>
      <w:r w:rsidRPr="00772E4C">
        <w:rPr>
          <w:rFonts w:ascii="Cambria" w:eastAsia="SimSun" w:hAnsi="Cambria" w:cs="Arial"/>
          <w:kern w:val="1"/>
          <w:lang w:eastAsia="hi-IN" w:bidi="hi-IN"/>
        </w:rPr>
        <w:t xml:space="preserve">Il </w:t>
      </w:r>
      <w:r w:rsidRPr="00772E4C">
        <w:rPr>
          <w:rFonts w:ascii="Cambria" w:eastAsia="SimSun" w:hAnsi="Cambria" w:cs="Arial"/>
          <w:b/>
          <w:kern w:val="1"/>
          <w:lang w:eastAsia="hi-IN" w:bidi="hi-IN"/>
        </w:rPr>
        <w:t>pulpito</w:t>
      </w:r>
      <w:r w:rsidRPr="00772E4C">
        <w:rPr>
          <w:rFonts w:ascii="Cambria" w:eastAsia="SimSun" w:hAnsi="Cambria" w:cs="Arial"/>
          <w:kern w:val="1"/>
          <w:lang w:eastAsia="hi-IN" w:bidi="hi-IN"/>
        </w:rPr>
        <w:t xml:space="preserve"> è una creazione unica, realizzato tra il 1430 e il 1438 da </w:t>
      </w:r>
      <w:r w:rsidRPr="00772E4C">
        <w:rPr>
          <w:rFonts w:ascii="Cambria" w:eastAsia="SimSun" w:hAnsi="Cambria" w:cs="Arial"/>
          <w:b/>
          <w:kern w:val="1"/>
          <w:lang w:eastAsia="hi-IN" w:bidi="hi-IN"/>
        </w:rPr>
        <w:t xml:space="preserve">Donatello e </w:t>
      </w:r>
      <w:proofErr w:type="spellStart"/>
      <w:r w:rsidRPr="00772E4C">
        <w:rPr>
          <w:rFonts w:ascii="Cambria" w:eastAsia="SimSun" w:hAnsi="Cambria" w:cs="Arial"/>
          <w:b/>
          <w:kern w:val="1"/>
          <w:lang w:eastAsia="hi-IN" w:bidi="hi-IN"/>
        </w:rPr>
        <w:t>Michelozzo</w:t>
      </w:r>
      <w:proofErr w:type="spellEnd"/>
      <w:r w:rsidRPr="00772E4C">
        <w:rPr>
          <w:rFonts w:ascii="Cambria" w:eastAsia="SimSun" w:hAnsi="Cambria" w:cs="Arial"/>
          <w:b/>
          <w:kern w:val="1"/>
          <w:lang w:eastAsia="hi-IN" w:bidi="hi-IN"/>
        </w:rPr>
        <w:t>,</w:t>
      </w:r>
      <w:r w:rsidRPr="00772E4C">
        <w:rPr>
          <w:rFonts w:ascii="Cambria" w:eastAsia="SimSun" w:hAnsi="Cambria" w:cs="Arial"/>
          <w:kern w:val="1"/>
          <w:lang w:eastAsia="hi-IN" w:bidi="hi-IN"/>
        </w:rPr>
        <w:t xml:space="preserve"> è uno spazio pensato esclusivamente per l’ostensione. Un capolavoro rinascimentale che ricollega con un dinamico effetto rotatorio la facciata tardogotica e il fianco romanico della Cattedrale; grazie alla sua posizione angolare si ricongiungono anche le due piazze intorno alla chiesa – la più piccola, antichissima, sul fianco, e quella grande, davanti alla facciata creata alla fine del Duecento. Il fascino del pulpito emana dal perfetto, equilibrato rapporto fra le parti: il ricco basamento retto dal capitello bronzeo, il parapetto coi putti danzanti, fino all’elegante baldacchino che lo protegge e lo ricollega al coronamento della facciata. Per quasi sei secoli fedeli, pellegrini e curiosi, giunti da ogni parte del mondo si sono concentrati sul “grande nido”, come lo definì Gabriele Dannunzio.</w:t>
      </w:r>
    </w:p>
    <w:p w:rsidR="00772E4C" w:rsidRPr="00772E4C" w:rsidRDefault="00772E4C" w:rsidP="00772E4C">
      <w:pPr>
        <w:widowControl w:val="0"/>
        <w:suppressAutoHyphens/>
        <w:jc w:val="both"/>
        <w:rPr>
          <w:rFonts w:ascii="Cambria" w:eastAsia="SimSun" w:hAnsi="Cambria" w:cs="Arial"/>
          <w:kern w:val="1"/>
          <w:lang w:eastAsia="hi-IN" w:bidi="hi-IN"/>
        </w:rPr>
      </w:pPr>
      <w:r w:rsidRPr="00772E4C">
        <w:rPr>
          <w:rFonts w:ascii="Cambria" w:eastAsia="SimSun" w:hAnsi="Cambria" w:cs="Arial"/>
          <w:b/>
          <w:kern w:val="1"/>
          <w:lang w:eastAsia="hi-IN" w:bidi="hi-IN"/>
        </w:rPr>
        <w:t xml:space="preserve">L'Ostensione pubblica della Cintola </w:t>
      </w:r>
      <w:r w:rsidRPr="00772E4C">
        <w:rPr>
          <w:rFonts w:ascii="Cambria" w:eastAsia="SimSun" w:hAnsi="Cambria" w:cs="Arial"/>
          <w:kern w:val="1"/>
          <w:lang w:eastAsia="hi-IN" w:bidi="hi-IN"/>
        </w:rPr>
        <w:t xml:space="preserve">si ha solo cinque volte l’anno: Pasqua, primo maggio, Assunzione di Maria (15 agosto), Natività di Maria (8 settembre) e Natale.  </w:t>
      </w:r>
    </w:p>
    <w:p w:rsidR="00772E4C" w:rsidRPr="00772E4C" w:rsidRDefault="00772E4C" w:rsidP="00772E4C">
      <w:pPr>
        <w:widowControl w:val="0"/>
        <w:suppressAutoHyphens/>
        <w:jc w:val="both"/>
        <w:rPr>
          <w:rFonts w:ascii="Cambria" w:eastAsia="SimSun" w:hAnsi="Cambria" w:cs="Arial"/>
          <w:kern w:val="1"/>
          <w:lang w:eastAsia="hi-IN" w:bidi="hi-IN"/>
        </w:rPr>
      </w:pPr>
    </w:p>
    <w:p w:rsidR="00772E4C" w:rsidRPr="00772E4C" w:rsidRDefault="00772E4C" w:rsidP="00772E4C">
      <w:pPr>
        <w:widowControl w:val="0"/>
        <w:suppressAutoHyphens/>
        <w:jc w:val="both"/>
        <w:rPr>
          <w:rFonts w:ascii="Cambria" w:eastAsia="SimSun" w:hAnsi="Cambria" w:cs="Arial"/>
          <w:kern w:val="1"/>
          <w:lang w:eastAsia="hi-IN" w:bidi="hi-IN"/>
        </w:rPr>
      </w:pPr>
      <w:r w:rsidRPr="00772E4C">
        <w:rPr>
          <w:rFonts w:ascii="Cambria" w:eastAsia="SimSun" w:hAnsi="Cambria" w:cs="Arial"/>
          <w:kern w:val="1"/>
          <w:lang w:eastAsia="hi-IN" w:bidi="hi-IN"/>
        </w:rPr>
        <w:t xml:space="preserve">È invece nella </w:t>
      </w:r>
      <w:r w:rsidRPr="00772E4C">
        <w:rPr>
          <w:rFonts w:ascii="Cambria" w:eastAsia="SimSun" w:hAnsi="Cambria" w:cs="Mangal"/>
          <w:b/>
          <w:kern w:val="1"/>
          <w:lang w:eastAsia="hi-IN" w:bidi="hi-IN"/>
        </w:rPr>
        <w:t>Cappella del Sacro Cingolo</w:t>
      </w:r>
      <w:r w:rsidRPr="00772E4C">
        <w:rPr>
          <w:rFonts w:ascii="Cambria" w:eastAsia="SimSun" w:hAnsi="Cambria" w:cs="Mangal"/>
          <w:kern w:val="1"/>
          <w:lang w:eastAsia="hi-IN" w:bidi="hi-IN"/>
        </w:rPr>
        <w:t xml:space="preserve"> all'interno del Duomo che si conserva la cintura. Scrigno prezioso, </w:t>
      </w:r>
      <w:r w:rsidRPr="00772E4C">
        <w:rPr>
          <w:rFonts w:ascii="Cambria" w:eastAsia="SimSun" w:hAnsi="Cambria" w:cs="Mangal"/>
          <w:b/>
          <w:kern w:val="1"/>
          <w:lang w:eastAsia="hi-IN" w:bidi="hi-IN"/>
        </w:rPr>
        <w:t xml:space="preserve">adornata dal ciclo di </w:t>
      </w:r>
      <w:r w:rsidRPr="00772E4C">
        <w:rPr>
          <w:rFonts w:ascii="Cambria" w:eastAsia="SimSun" w:hAnsi="Cambria" w:cs="Arial"/>
          <w:b/>
          <w:kern w:val="1"/>
          <w:lang w:eastAsia="hi-IN" w:bidi="hi-IN"/>
        </w:rPr>
        <w:t xml:space="preserve">affreschi di Agnolo </w:t>
      </w:r>
      <w:proofErr w:type="spellStart"/>
      <w:r w:rsidRPr="00772E4C">
        <w:rPr>
          <w:rFonts w:ascii="Cambria" w:eastAsia="SimSun" w:hAnsi="Cambria" w:cs="Arial"/>
          <w:b/>
          <w:kern w:val="1"/>
          <w:lang w:eastAsia="hi-IN" w:bidi="hi-IN"/>
        </w:rPr>
        <w:t>Gaddi</w:t>
      </w:r>
      <w:proofErr w:type="spellEnd"/>
      <w:r w:rsidRPr="00772E4C">
        <w:rPr>
          <w:rFonts w:ascii="Cambria" w:eastAsia="SimSun" w:hAnsi="Cambria" w:cs="Arial"/>
          <w:kern w:val="1"/>
          <w:lang w:eastAsia="hi-IN" w:bidi="hi-IN"/>
        </w:rPr>
        <w:t xml:space="preserve"> con le storie della Vergine e di quelle della Cintola nelle opposte pareti, la cappella fonde nei dipinti un racconto per immagini che si conclude nell'affresco frontale (in parte perduto) dell'Assunzione della Madonna che dona la cintura a San Tommaso apostolo. Decorata fra il 1392-1395 la cappella è chiusa da una preziosa cancellata in bronzo commissionata a Maso di Bartolomeo. La Cappella conserva anche la statuetta in marmo bianco della Madonna col Bambino di Giovanni Pisano, risalente all'inizio del Trecento.</w:t>
      </w:r>
    </w:p>
    <w:p w:rsidR="00772E4C" w:rsidRPr="00772E4C" w:rsidRDefault="00772E4C" w:rsidP="00772E4C">
      <w:pPr>
        <w:widowControl w:val="0"/>
        <w:suppressAutoHyphens/>
        <w:jc w:val="both"/>
        <w:rPr>
          <w:rFonts w:ascii="Cambria" w:eastAsia="SimSun" w:hAnsi="Cambria" w:cs="Arial"/>
          <w:kern w:val="1"/>
          <w:lang w:eastAsia="hi-IN" w:bidi="hi-IN"/>
        </w:rPr>
      </w:pPr>
    </w:p>
    <w:p w:rsidR="00995CF7" w:rsidRPr="00F12620" w:rsidRDefault="00772E4C" w:rsidP="00772E4C">
      <w:pPr>
        <w:widowControl w:val="0"/>
        <w:suppressAutoHyphens/>
        <w:jc w:val="both"/>
      </w:pPr>
      <w:r w:rsidRPr="00772E4C">
        <w:rPr>
          <w:rFonts w:ascii="Cambria" w:eastAsia="SimSun" w:hAnsi="Cambria" w:cs="Arial"/>
          <w:kern w:val="1"/>
          <w:lang w:eastAsia="hi-IN" w:bidi="hi-IN"/>
        </w:rPr>
        <w:t xml:space="preserve">Il Duomo di Prato custodisce anche il </w:t>
      </w:r>
      <w:r w:rsidRPr="00772E4C">
        <w:rPr>
          <w:rFonts w:ascii="Cambria" w:eastAsia="SimSun" w:hAnsi="Cambria" w:cs="Arial"/>
          <w:b/>
          <w:kern w:val="1"/>
          <w:lang w:eastAsia="hi-IN" w:bidi="hi-IN"/>
        </w:rPr>
        <w:t xml:space="preserve">grandioso ciclo </w:t>
      </w:r>
      <w:r w:rsidRPr="00772E4C">
        <w:rPr>
          <w:rFonts w:ascii="Cambria" w:eastAsia="SimSun" w:hAnsi="Cambria" w:cs="Arial"/>
          <w:b/>
          <w:i/>
          <w:kern w:val="1"/>
          <w:lang w:eastAsia="hi-IN" w:bidi="hi-IN"/>
        </w:rPr>
        <w:t>Storie di Santo Stefano e San Giovanni Battista,</w:t>
      </w:r>
      <w:r w:rsidRPr="00772E4C">
        <w:rPr>
          <w:rFonts w:ascii="Cambria" w:eastAsia="SimSun" w:hAnsi="Cambria" w:cs="Arial"/>
          <w:b/>
          <w:kern w:val="1"/>
          <w:lang w:eastAsia="hi-IN" w:bidi="hi-IN"/>
        </w:rPr>
        <w:t xml:space="preserve"> </w:t>
      </w:r>
      <w:r w:rsidRPr="00772E4C">
        <w:rPr>
          <w:rFonts w:ascii="Cambria" w:eastAsia="SimSun" w:hAnsi="Cambria" w:cs="Arial"/>
          <w:bCs/>
          <w:kern w:val="1"/>
          <w:lang w:eastAsia="hi-IN" w:bidi="hi-IN"/>
        </w:rPr>
        <w:t xml:space="preserve">una delle più alte espressioni della produzione di </w:t>
      </w:r>
      <w:r w:rsidRPr="00772E4C">
        <w:rPr>
          <w:rFonts w:ascii="Cambria" w:eastAsia="SimSun" w:hAnsi="Cambria" w:cs="Arial"/>
          <w:b/>
          <w:bCs/>
          <w:kern w:val="1"/>
          <w:lang w:eastAsia="hi-IN" w:bidi="hi-IN"/>
        </w:rPr>
        <w:t>Filippo Lippi</w:t>
      </w:r>
      <w:r w:rsidRPr="00772E4C">
        <w:rPr>
          <w:rFonts w:ascii="Cambria" w:eastAsia="SimSun" w:hAnsi="Cambria" w:cs="Arial"/>
          <w:bCs/>
          <w:kern w:val="1"/>
          <w:lang w:eastAsia="hi-IN" w:bidi="hi-IN"/>
        </w:rPr>
        <w:t xml:space="preserve"> per qualità e complessità della pittura. La ‘sonorità luminosa’ degli affreschi e della vetrata nella Cappella Maggiore della Cattedrale ha fatto da sfondo ai grandi eventi della vita ecclesiale e civile della comunità. Il lavoro, eseguito dal 1452 al 1465, fu caratterizzato da lunghe pause legate agli altri impegni della bottega e alle umanissime vicende sentimentali dell’artista. È infatti del 1452 il rapimento, dal vicino convento di Santa Margherita, della monaca Lucrezia Buti che Lippi sposerà dopo aver ottenuto la dispensa pontificia </w:t>
      </w:r>
      <w:proofErr w:type="gramStart"/>
      <w:r w:rsidRPr="00772E4C">
        <w:rPr>
          <w:rFonts w:ascii="Cambria" w:eastAsia="SimSun" w:hAnsi="Cambria" w:cs="Arial"/>
          <w:bCs/>
          <w:kern w:val="1"/>
          <w:lang w:eastAsia="hi-IN" w:bidi="hi-IN"/>
        </w:rPr>
        <w:t>e</w:t>
      </w:r>
      <w:proofErr w:type="gramEnd"/>
      <w:r w:rsidRPr="00772E4C">
        <w:rPr>
          <w:rFonts w:ascii="Cambria" w:eastAsia="SimSun" w:hAnsi="Cambria" w:cs="Arial"/>
          <w:bCs/>
          <w:kern w:val="1"/>
          <w:lang w:eastAsia="hi-IN" w:bidi="hi-IN"/>
        </w:rPr>
        <w:t xml:space="preserve"> dalla cui unione nacque Filippino, il più grande dei pittori pratesi.  </w:t>
      </w:r>
      <w:bookmarkStart w:id="0" w:name="_GoBack"/>
      <w:bookmarkEnd w:id="0"/>
    </w:p>
    <w:sectPr w:rsidR="00995CF7" w:rsidRPr="00F12620" w:rsidSect="00995CF7">
      <w:headerReference w:type="default" r:id="rId7"/>
      <w:footerReference w:type="default" r:id="rId8"/>
      <w:pgSz w:w="11900" w:h="16840"/>
      <w:pgMar w:top="1417" w:right="1134" w:bottom="1134" w:left="1134" w:header="0" w:footer="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25A" w:rsidRDefault="00B0525A">
      <w:r>
        <w:separator/>
      </w:r>
    </w:p>
  </w:endnote>
  <w:endnote w:type="continuationSeparator" w:id="0">
    <w:p w:rsidR="00B0525A" w:rsidRDefault="00B0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772E4C" w:rsidP="00995CF7">
    <w:pPr>
      <w:pStyle w:val="Pidipagina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7.75pt;height:79.5pt">
          <v:imagedata r:id="rId1" o:title="02-Carta intestat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25A" w:rsidRDefault="00B0525A">
      <w:r>
        <w:separator/>
      </w:r>
    </w:p>
  </w:footnote>
  <w:footnote w:type="continuationSeparator" w:id="0">
    <w:p w:rsidR="00B0525A" w:rsidRDefault="00B0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772E4C" w:rsidP="00995CF7">
    <w:pPr>
      <w:pStyle w:val="Intestazione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7.75pt;height:175.5pt">
          <v:imagedata r:id="rId1" o:title="01-Carta intestat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425"/>
    <w:multiLevelType w:val="hybridMultilevel"/>
    <w:tmpl w:val="021E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CD4"/>
    <w:rsid w:val="00007CD4"/>
    <w:rsid w:val="000E7A5D"/>
    <w:rsid w:val="0035511C"/>
    <w:rsid w:val="00357153"/>
    <w:rsid w:val="00371BAB"/>
    <w:rsid w:val="00377E3A"/>
    <w:rsid w:val="00593F93"/>
    <w:rsid w:val="00772E4C"/>
    <w:rsid w:val="007C638E"/>
    <w:rsid w:val="00995CF7"/>
    <w:rsid w:val="00AF4F80"/>
    <w:rsid w:val="00B0525A"/>
    <w:rsid w:val="00BE1699"/>
    <w:rsid w:val="00D7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76A1B9C"/>
  <w14:defaultImageDpi w14:val="300"/>
  <w15:chartTrackingRefBased/>
  <w15:docId w15:val="{79F8CEE4-D95D-4E7E-9051-5116EF35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2D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F2D4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593F93"/>
    <w:rPr>
      <w:color w:val="000080"/>
      <w:u w:val="single"/>
    </w:rPr>
  </w:style>
  <w:style w:type="paragraph" w:styleId="Paragrafoelenco">
    <w:name w:val="List Paragraph"/>
    <w:basedOn w:val="Normale"/>
    <w:uiPriority w:val="34"/>
    <w:qFormat/>
    <w:rsid w:val="00593F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1">
    <w:name w:val="s1"/>
    <w:rsid w:val="0059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 ---</dc:creator>
  <cp:keywords/>
  <cp:lastModifiedBy>Francesca Francesca</cp:lastModifiedBy>
  <cp:revision>2</cp:revision>
  <dcterms:created xsi:type="dcterms:W3CDTF">2017-08-29T15:33:00Z</dcterms:created>
  <dcterms:modified xsi:type="dcterms:W3CDTF">2017-08-29T15:33:00Z</dcterms:modified>
</cp:coreProperties>
</file>