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CF7" w:rsidRPr="00F12620" w:rsidRDefault="00D75E99" w:rsidP="00995CF7">
      <w:r>
        <w:rPr>
          <w:rFonts w:ascii="Cambria" w:hAnsi="Cambria"/>
          <w:u w:val="single"/>
        </w:rPr>
        <w:t xml:space="preserve"> </w:t>
      </w:r>
    </w:p>
    <w:p w:rsidR="00C71178" w:rsidRPr="00C71178" w:rsidRDefault="00C71178" w:rsidP="00C71178">
      <w:pPr>
        <w:widowControl w:val="0"/>
        <w:shd w:val="clear" w:color="auto" w:fill="FFFFFF"/>
        <w:suppressAutoHyphens/>
        <w:spacing w:line="360" w:lineRule="auto"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LISTA DELLE OPERE 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ind w:left="360"/>
        <w:jc w:val="both"/>
        <w:rPr>
          <w:rFonts w:ascii="Cambria" w:eastAsia="SimSun" w:hAnsi="Cambria" w:cs="Garamond"/>
          <w:b/>
          <w:color w:val="FF0000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 xml:space="preserve">Sezione 1 - Da </w:t>
      </w:r>
      <w:proofErr w:type="spellStart"/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>Cabestany</w:t>
      </w:r>
      <w:proofErr w:type="spellEnd"/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 xml:space="preserve"> a Prato: genesi di un tema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b/>
          <w:color w:val="FF0000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. Maestro di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Cabestany</w:t>
      </w:r>
      <w:proofErr w:type="spellEnd"/>
      <w:r w:rsidRPr="00C71178">
        <w:rPr>
          <w:rFonts w:ascii="Cambria" w:eastAsia="SimSun" w:hAnsi="Cambria" w:cs="Mangal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Garamond"/>
          <w:kern w:val="1"/>
          <w:lang w:eastAsia="hi-IN" w:bidi="hi-IN"/>
        </w:rPr>
        <w:t>(attivo tra Catalogna e Toscana nella seconda metà del XII secolo)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Morte, Glorificazione e Assunzione della Vergine con san Tommaso che mostra la Cintola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, 1160 circa,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Cabestany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>, chiesa di Notre-Dame-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des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>-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Anges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(proprietà comunale) 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.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>Integrazione degli statuti comunali in merito alle procedure di ostensione della Sacra Cintola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Prato, Archivio di Stato, Comune, Statuti 4 (1285-1297), quaderno 2, c. 9r, maggio 1297 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3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>. Pagamenti per la tavola dell’Assunta nella propositura di Santo Stefano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b/>
          <w:color w:val="FF0000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Prato, Archivio di Stato, Comune, Atti di finanza 880 (1336- 1342), quaderno 2, c. 11v, 23 settembre 1337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b/>
          <w:color w:val="FF0000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ind w:left="360"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 xml:space="preserve">Sezione 2 – La pala pratese di Bernardo </w:t>
      </w:r>
      <w:proofErr w:type="spellStart"/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>Daddi</w:t>
      </w:r>
      <w:proofErr w:type="spellEnd"/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 xml:space="preserve"> restituita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rPr>
          <w:rFonts w:ascii="Cambria" w:eastAsia="Book Antiqua" w:hAnsi="Cambria" w:cs="Book Antiqua"/>
          <w:kern w:val="1"/>
          <w:lang w:eastAsia="hi-IN" w:bidi="hi-IN"/>
        </w:rPr>
      </w:pPr>
      <w:r w:rsidRPr="00C71178">
        <w:rPr>
          <w:rFonts w:ascii="Cambria" w:eastAsia="SimSun" w:hAnsi="Cambria" w:cs="Mangal"/>
          <w:b/>
          <w:kern w:val="1"/>
          <w:lang w:eastAsia="hi-IN" w:bidi="hi-IN"/>
        </w:rPr>
        <w:t>4.</w:t>
      </w:r>
      <w:r w:rsidRPr="00C71178">
        <w:rPr>
          <w:rFonts w:ascii="Cambria" w:eastAsia="SimSun" w:hAnsi="Cambria" w:cs="Mangal"/>
          <w:b/>
          <w:spacing w:val="-6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Bernardo</w:t>
      </w:r>
      <w:r w:rsidRPr="00C71178">
        <w:rPr>
          <w:rFonts w:ascii="Cambria" w:eastAsia="SimSun" w:hAnsi="Cambria" w:cs="Mangal"/>
          <w:spacing w:val="-5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kern w:val="1"/>
          <w:lang w:eastAsia="hi-IN" w:bidi="hi-IN"/>
        </w:rPr>
        <w:t>Daddi</w:t>
      </w:r>
      <w:proofErr w:type="spellEnd"/>
      <w:r w:rsidRPr="00C71178">
        <w:rPr>
          <w:rFonts w:ascii="Cambria" w:eastAsia="SimSun" w:hAnsi="Cambria" w:cs="Mangal"/>
          <w:spacing w:val="28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(Firenze, 1290 circa-1348)</w:t>
      </w:r>
    </w:p>
    <w:p w:rsidR="00C71178" w:rsidRPr="00C71178" w:rsidRDefault="00C71178" w:rsidP="00C71178">
      <w:pPr>
        <w:widowControl w:val="0"/>
        <w:suppressAutoHyphens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Mangal"/>
          <w:kern w:val="1"/>
          <w:lang w:eastAsia="hi-IN" w:bidi="hi-IN"/>
        </w:rPr>
        <w:t>Predella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con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 xml:space="preserve">otto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Storie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santo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 xml:space="preserve">Stefano </w:t>
      </w:r>
      <w:r w:rsidRPr="00C71178">
        <w:rPr>
          <w:rFonts w:ascii="Cambria" w:eastAsia="SimSun" w:hAnsi="Cambria" w:cs="Mangal"/>
          <w:kern w:val="1"/>
          <w:lang w:eastAsia="hi-IN" w:bidi="hi-IN"/>
        </w:rPr>
        <w:t>(1.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Lapidazione</w:t>
      </w:r>
      <w:r w:rsidRPr="00C71178">
        <w:rPr>
          <w:rFonts w:ascii="Cambria" w:eastAsia="SimSun" w:hAnsi="Cambria" w:cs="Mangal"/>
          <w:kern w:val="1"/>
          <w:lang w:eastAsia="hi-IN" w:bidi="hi-IN"/>
        </w:rPr>
        <w:t>;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2.</w:t>
      </w:r>
      <w:r w:rsidRPr="00C71178">
        <w:rPr>
          <w:rFonts w:ascii="Cambria" w:eastAsia="SimSun" w:hAnsi="Cambria" w:cs="Mangal"/>
          <w:spacing w:val="51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i/>
          <w:kern w:val="1"/>
          <w:lang w:eastAsia="hi-IN" w:bidi="hi-IN"/>
        </w:rPr>
        <w:t>Gamaliel</w:t>
      </w:r>
      <w:proofErr w:type="spellEnd"/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che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appare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in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sogno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al prete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Luciano</w:t>
      </w:r>
      <w:r w:rsidRPr="00C71178">
        <w:rPr>
          <w:rFonts w:ascii="Cambria" w:eastAsia="SimSun" w:hAnsi="Cambria" w:cs="Mangal"/>
          <w:kern w:val="1"/>
          <w:lang w:eastAsia="hi-IN" w:bidi="hi-IN"/>
        </w:rPr>
        <w:t>;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3.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i/>
          <w:kern w:val="1"/>
          <w:lang w:eastAsia="hi-IN" w:bidi="hi-IN"/>
        </w:rPr>
        <w:t>Gamaliel</w:t>
      </w:r>
      <w:proofErr w:type="spellEnd"/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che</w:t>
      </w:r>
      <w:r w:rsidRPr="00C71178">
        <w:rPr>
          <w:rFonts w:ascii="Cambria" w:eastAsia="SimSun" w:hAnsi="Cambria" w:cs="Mangal"/>
          <w:i/>
          <w:spacing w:val="5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racconta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il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suo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sogno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al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patriarca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Gerusalemme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Giovanni</w:t>
      </w:r>
      <w:r w:rsidRPr="00C71178">
        <w:rPr>
          <w:rFonts w:ascii="Cambria" w:eastAsia="SimSun" w:hAnsi="Cambria" w:cs="Mangal"/>
          <w:kern w:val="1"/>
          <w:lang w:eastAsia="hi-IN" w:bidi="hi-IN"/>
        </w:rPr>
        <w:t>;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4.</w:t>
      </w:r>
      <w:r w:rsidRPr="00C71178">
        <w:rPr>
          <w:rFonts w:ascii="Cambria" w:eastAsia="SimSun" w:hAnsi="Cambria" w:cs="Mangal"/>
          <w:spacing w:val="39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Invenzione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dei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corpi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santo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Stefano,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i/>
          <w:kern w:val="1"/>
          <w:lang w:eastAsia="hi-IN" w:bidi="hi-IN"/>
        </w:rPr>
        <w:t>Gamaliel</w:t>
      </w:r>
      <w:proofErr w:type="spellEnd"/>
      <w:r w:rsidRPr="00C71178">
        <w:rPr>
          <w:rFonts w:ascii="Cambria" w:eastAsia="SimSun" w:hAnsi="Cambria" w:cs="Mangal"/>
          <w:i/>
          <w:kern w:val="1"/>
          <w:lang w:eastAsia="hi-IN" w:bidi="hi-IN"/>
        </w:rPr>
        <w:t>,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i/>
          <w:kern w:val="1"/>
          <w:lang w:eastAsia="hi-IN" w:bidi="hi-IN"/>
        </w:rPr>
        <w:t>Abiba</w:t>
      </w:r>
      <w:proofErr w:type="spellEnd"/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e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Nicodemo</w:t>
      </w:r>
      <w:r w:rsidRPr="00C71178">
        <w:rPr>
          <w:rFonts w:ascii="Cambria" w:eastAsia="SimSun" w:hAnsi="Cambria" w:cs="Mangal"/>
          <w:kern w:val="1"/>
          <w:lang w:eastAsia="hi-IN" w:bidi="hi-IN"/>
        </w:rPr>
        <w:t>; 5.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Esequie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solenni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santo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Stefano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a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Gerusalemme</w:t>
      </w:r>
      <w:r w:rsidRPr="00C71178">
        <w:rPr>
          <w:rFonts w:ascii="Cambria" w:eastAsia="SimSun" w:hAnsi="Cambria" w:cs="Mangal"/>
          <w:kern w:val="1"/>
          <w:lang w:eastAsia="hi-IN" w:bidi="hi-IN"/>
        </w:rPr>
        <w:t>;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6.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Miracolati</w:t>
      </w:r>
      <w:r w:rsidRPr="00C71178">
        <w:rPr>
          <w:rFonts w:ascii="Cambria" w:eastAsia="SimSun" w:hAnsi="Cambria" w:cs="Mangal"/>
          <w:i/>
          <w:spacing w:val="59"/>
          <w:w w:val="99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alla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tomba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santo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Stefano</w:t>
      </w:r>
      <w:r w:rsidRPr="00C71178">
        <w:rPr>
          <w:rFonts w:ascii="Cambria" w:eastAsia="SimSun" w:hAnsi="Cambria" w:cs="Mangal"/>
          <w:kern w:val="1"/>
          <w:lang w:eastAsia="hi-IN" w:bidi="hi-IN"/>
        </w:rPr>
        <w:t>;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7.</w:t>
      </w:r>
      <w:r w:rsidRPr="00C71178">
        <w:rPr>
          <w:rFonts w:ascii="Cambria" w:eastAsia="SimSun" w:hAnsi="Cambria" w:cs="Mangal"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Traslazione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del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corpo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santo</w:t>
      </w:r>
      <w:r w:rsidRPr="00C71178">
        <w:rPr>
          <w:rFonts w:ascii="Cambria" w:eastAsia="SimSun" w:hAnsi="Cambria" w:cs="Mangal"/>
          <w:i/>
          <w:spacing w:val="51"/>
          <w:w w:val="99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Stefano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a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Roma</w:t>
      </w:r>
      <w:r w:rsidRPr="00C71178">
        <w:rPr>
          <w:rFonts w:ascii="Cambria" w:eastAsia="SimSun" w:hAnsi="Cambria" w:cs="Mangal"/>
          <w:kern w:val="1"/>
          <w:lang w:eastAsia="hi-IN" w:bidi="hi-IN"/>
        </w:rPr>
        <w:t>;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 xml:space="preserve">8.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Ricongiungimento</w:t>
      </w:r>
      <w:r w:rsidRPr="00C71178">
        <w:rPr>
          <w:rFonts w:ascii="Cambria" w:eastAsia="SimSun" w:hAnsi="Cambria" w:cs="Mangal"/>
          <w:i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dei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corpi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i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santo</w:t>
      </w:r>
      <w:r w:rsidRPr="00C71178">
        <w:rPr>
          <w:rFonts w:ascii="Cambria" w:eastAsia="SimSun" w:hAnsi="Cambria" w:cs="Mangal"/>
          <w:i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Stefano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e</w:t>
      </w:r>
      <w:r w:rsidRPr="00C71178">
        <w:rPr>
          <w:rFonts w:ascii="Cambria" w:eastAsia="SimSun" w:hAnsi="Cambria" w:cs="Mangal"/>
          <w:i/>
          <w:spacing w:val="57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san</w:t>
      </w:r>
      <w:r w:rsidRPr="00C71178">
        <w:rPr>
          <w:rFonts w:ascii="Cambria" w:eastAsia="SimSun" w:hAnsi="Cambria" w:cs="Mangal"/>
          <w:i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Lorenzo,</w:t>
      </w:r>
      <w:r w:rsidRPr="00C71178">
        <w:rPr>
          <w:rFonts w:ascii="Cambria" w:eastAsia="SimSun" w:hAnsi="Cambria" w:cs="Mangal"/>
          <w:i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esorcizzazione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Eudossia</w:t>
      </w:r>
      <w:r w:rsidRPr="00C71178">
        <w:rPr>
          <w:rFonts w:ascii="Cambria" w:eastAsia="SimSun" w:hAnsi="Cambria" w:cs="Mangal"/>
          <w:kern w:val="1"/>
          <w:lang w:eastAsia="hi-IN" w:bidi="hi-IN"/>
        </w:rPr>
        <w:t>), 1337-1338, tempera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e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oro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su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tavola, Città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del Vaticano,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Musei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Vaticani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 </w:t>
      </w:r>
    </w:p>
    <w:p w:rsidR="00C71178" w:rsidRPr="00C71178" w:rsidRDefault="00C71178" w:rsidP="00C71178">
      <w:pPr>
        <w:widowControl w:val="0"/>
        <w:suppressAutoHyphens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rPr>
          <w:rFonts w:ascii="Cambria" w:eastAsia="Book Antiqua" w:hAnsi="Cambria" w:cs="Book Antiqua"/>
          <w:kern w:val="1"/>
          <w:lang w:eastAsia="hi-IN" w:bidi="hi-IN"/>
        </w:rPr>
      </w:pPr>
      <w:r w:rsidRPr="00C71178">
        <w:rPr>
          <w:rFonts w:ascii="Cambria" w:eastAsia="SimSun" w:hAnsi="Cambria" w:cs="Mangal"/>
          <w:b/>
          <w:kern w:val="1"/>
          <w:lang w:eastAsia="hi-IN" w:bidi="hi-IN"/>
        </w:rPr>
        <w:t>5.</w:t>
      </w:r>
      <w:r w:rsidRPr="00C71178">
        <w:rPr>
          <w:rFonts w:ascii="Cambria" w:eastAsia="SimSun" w:hAnsi="Cambria" w:cs="Mangal"/>
          <w:b/>
          <w:spacing w:val="-6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Bernardo</w:t>
      </w:r>
      <w:r w:rsidRPr="00C71178">
        <w:rPr>
          <w:rFonts w:ascii="Cambria" w:eastAsia="SimSun" w:hAnsi="Cambria" w:cs="Mangal"/>
          <w:spacing w:val="-5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kern w:val="1"/>
          <w:lang w:eastAsia="hi-IN" w:bidi="hi-IN"/>
        </w:rPr>
        <w:t>Daddi</w:t>
      </w:r>
      <w:proofErr w:type="spellEnd"/>
      <w:r w:rsidRPr="00C71178">
        <w:rPr>
          <w:rFonts w:ascii="Cambria" w:eastAsia="SimSun" w:hAnsi="Cambria" w:cs="Mangal"/>
          <w:spacing w:val="28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(Firenze, 1290 circa-1348)</w:t>
      </w:r>
    </w:p>
    <w:p w:rsidR="00C71178" w:rsidRPr="00C71178" w:rsidRDefault="00C71178" w:rsidP="00C71178">
      <w:pPr>
        <w:widowControl w:val="0"/>
        <w:suppressAutoHyphens/>
        <w:rPr>
          <w:rFonts w:ascii="Cambria" w:eastAsia="SimSun" w:hAnsi="Cambria" w:cs="Mangal"/>
          <w:kern w:val="1"/>
          <w:lang w:eastAsia="hi-IN" w:bidi="hi-IN"/>
        </w:rPr>
      </w:pPr>
      <w:r w:rsidRPr="00C71178">
        <w:rPr>
          <w:rFonts w:ascii="Cambria" w:eastAsia="SimSun" w:hAnsi="Cambria" w:cs="Mangal"/>
          <w:kern w:val="1"/>
          <w:lang w:eastAsia="hi-IN" w:bidi="hi-IN"/>
        </w:rPr>
        <w:t>Predella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con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scene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della</w:t>
      </w:r>
      <w:r w:rsidRPr="00C71178">
        <w:rPr>
          <w:rFonts w:ascii="Cambria" w:eastAsia="SimSun" w:hAnsi="Cambria" w:cs="Mangal"/>
          <w:spacing w:val="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Storia della</w:t>
      </w:r>
      <w:r w:rsidRPr="00C71178">
        <w:rPr>
          <w:rFonts w:ascii="Cambria" w:eastAsia="SimSun" w:hAnsi="Cambria" w:cs="Mangal"/>
          <w:i/>
          <w:spacing w:val="59"/>
          <w:w w:val="99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 xml:space="preserve">Cintola, </w:t>
      </w:r>
      <w:r w:rsidRPr="00C71178">
        <w:rPr>
          <w:rFonts w:ascii="Cambria" w:eastAsia="SimSun" w:hAnsi="Cambria" w:cs="Mangal"/>
          <w:kern w:val="1"/>
          <w:lang w:eastAsia="hi-IN" w:bidi="hi-IN"/>
        </w:rPr>
        <w:t>1337-1338, tempera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e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oro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su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tavola, Prato,</w:t>
      </w:r>
      <w:r w:rsidRPr="00C71178">
        <w:rPr>
          <w:rFonts w:ascii="Cambria" w:eastAsia="SimSun" w:hAnsi="Cambria" w:cs="Mangal"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Museo</w:t>
      </w:r>
      <w:r w:rsidRPr="00C71178">
        <w:rPr>
          <w:rFonts w:ascii="Cambria" w:eastAsia="SimSun" w:hAnsi="Cambria" w:cs="Mangal"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Palazzo</w:t>
      </w:r>
      <w:r w:rsidRPr="00C71178">
        <w:rPr>
          <w:rFonts w:ascii="Cambria" w:eastAsia="SimSun" w:hAnsi="Cambria" w:cs="Mangal"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Pretorio</w:t>
      </w:r>
    </w:p>
    <w:p w:rsidR="00C71178" w:rsidRPr="00C71178" w:rsidRDefault="00C71178" w:rsidP="00C71178">
      <w:pPr>
        <w:widowControl w:val="0"/>
        <w:suppressAutoHyphens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rPr>
          <w:rFonts w:ascii="Cambria" w:eastAsia="Book Antiqua" w:hAnsi="Cambria" w:cs="Book Antiqua"/>
          <w:kern w:val="1"/>
          <w:lang w:eastAsia="hi-IN" w:bidi="hi-IN"/>
        </w:rPr>
      </w:pPr>
      <w:r w:rsidRPr="00C71178">
        <w:rPr>
          <w:rFonts w:ascii="Cambria" w:eastAsia="SimSun" w:hAnsi="Cambria" w:cs="Mangal"/>
          <w:b/>
          <w:kern w:val="1"/>
          <w:lang w:eastAsia="hi-IN" w:bidi="hi-IN"/>
        </w:rPr>
        <w:t>6.</w:t>
      </w:r>
      <w:r w:rsidRPr="00C71178">
        <w:rPr>
          <w:rFonts w:ascii="Cambria" w:eastAsia="SimSun" w:hAnsi="Cambria" w:cs="Mangal"/>
          <w:b/>
          <w:spacing w:val="-6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Bernardo</w:t>
      </w:r>
      <w:r w:rsidRPr="00C71178">
        <w:rPr>
          <w:rFonts w:ascii="Cambria" w:eastAsia="SimSun" w:hAnsi="Cambria" w:cs="Mangal"/>
          <w:spacing w:val="-5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kern w:val="1"/>
          <w:lang w:eastAsia="hi-IN" w:bidi="hi-IN"/>
        </w:rPr>
        <w:t>Daddi</w:t>
      </w:r>
      <w:proofErr w:type="spellEnd"/>
      <w:r w:rsidRPr="00C71178">
        <w:rPr>
          <w:rFonts w:ascii="Cambria" w:eastAsia="SimSun" w:hAnsi="Cambria" w:cs="Mangal"/>
          <w:spacing w:val="28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(Firenze, 1290 circa-1348)</w:t>
      </w:r>
    </w:p>
    <w:p w:rsidR="00C71178" w:rsidRPr="00C71178" w:rsidRDefault="00C71178" w:rsidP="00C71178">
      <w:pPr>
        <w:widowControl w:val="0"/>
        <w:suppressAutoHyphens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Mangal"/>
          <w:i/>
          <w:kern w:val="1"/>
          <w:lang w:eastAsia="hi-IN" w:bidi="hi-IN"/>
        </w:rPr>
        <w:t xml:space="preserve">Assunta, </w:t>
      </w:r>
      <w:r w:rsidRPr="00C71178">
        <w:rPr>
          <w:rFonts w:ascii="Cambria" w:eastAsia="SimSun" w:hAnsi="Cambria" w:cs="Mangal"/>
          <w:kern w:val="1"/>
          <w:lang w:eastAsia="hi-IN" w:bidi="hi-IN"/>
        </w:rPr>
        <w:t>1337-1338, tempera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e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oro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su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tavola, New</w:t>
      </w:r>
      <w:r w:rsidRPr="00C71178">
        <w:rPr>
          <w:rFonts w:ascii="Cambria" w:eastAsia="SimSun" w:hAnsi="Cambria" w:cs="Mangal"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York,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The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Metropolitan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kern w:val="1"/>
          <w:lang w:eastAsia="hi-IN" w:bidi="hi-IN"/>
        </w:rPr>
        <w:t>Museum</w:t>
      </w:r>
      <w:proofErr w:type="spellEnd"/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of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Art,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Robert</w:t>
      </w:r>
      <w:r w:rsidRPr="00C71178">
        <w:rPr>
          <w:rFonts w:ascii="Cambria" w:eastAsia="SimSun" w:hAnsi="Cambria" w:cs="Mangal"/>
          <w:spacing w:val="4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Lehman</w:t>
      </w:r>
      <w:r w:rsidRPr="00C71178">
        <w:rPr>
          <w:rFonts w:ascii="Cambria" w:eastAsia="SimSun" w:hAnsi="Cambria" w:cs="Mangal"/>
          <w:spacing w:val="-1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Collection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ind w:left="360"/>
        <w:jc w:val="both"/>
        <w:rPr>
          <w:rFonts w:ascii="Cambria" w:eastAsia="SimSun" w:hAnsi="Cambria" w:cs="Garamond"/>
          <w:b/>
          <w:color w:val="FF0000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 xml:space="preserve">Sezione 3 – Bernardo </w:t>
      </w:r>
      <w:proofErr w:type="spellStart"/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>Daddi</w:t>
      </w:r>
      <w:proofErr w:type="spellEnd"/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 xml:space="preserve"> narratore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b/>
          <w:color w:val="FF0000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numPr>
          <w:ilvl w:val="0"/>
          <w:numId w:val="2"/>
        </w:numPr>
        <w:tabs>
          <w:tab w:val="left" w:pos="295"/>
        </w:tabs>
        <w:suppressAutoHyphens/>
        <w:spacing w:before="61" w:line="296" w:lineRule="auto"/>
        <w:ind w:right="3872"/>
        <w:rPr>
          <w:rFonts w:ascii="Cambria" w:eastAsia="Book Antiqua" w:hAnsi="Cambria" w:cs="Book Antiqua"/>
        </w:rPr>
      </w:pPr>
      <w:r w:rsidRPr="00C71178">
        <w:rPr>
          <w:rFonts w:ascii="Cambria" w:hAnsi="Cambria"/>
          <w:spacing w:val="-1"/>
        </w:rPr>
        <w:t>Bernardo</w:t>
      </w:r>
      <w:r w:rsidRPr="00C71178">
        <w:rPr>
          <w:rFonts w:ascii="Cambria" w:hAnsi="Cambria"/>
          <w:spacing w:val="-11"/>
        </w:rPr>
        <w:t xml:space="preserve"> </w:t>
      </w:r>
      <w:proofErr w:type="spellStart"/>
      <w:r w:rsidRPr="00C71178">
        <w:rPr>
          <w:rFonts w:ascii="Cambria" w:hAnsi="Cambria"/>
          <w:spacing w:val="-1"/>
        </w:rPr>
        <w:t>Daddi</w:t>
      </w:r>
      <w:proofErr w:type="spellEnd"/>
      <w:r w:rsidRPr="00C71178">
        <w:rPr>
          <w:rFonts w:ascii="Cambria" w:hAnsi="Cambria"/>
          <w:spacing w:val="29"/>
        </w:rPr>
        <w:t xml:space="preserve"> </w:t>
      </w:r>
      <w:r w:rsidRPr="00C71178">
        <w:rPr>
          <w:rFonts w:ascii="Cambria" w:hAnsi="Cambria"/>
          <w:spacing w:val="-1"/>
        </w:rPr>
        <w:t>(Firenze,</w:t>
      </w:r>
      <w:r w:rsidRPr="00C71178">
        <w:rPr>
          <w:rFonts w:ascii="Cambria" w:hAnsi="Cambria"/>
          <w:spacing w:val="-2"/>
        </w:rPr>
        <w:t xml:space="preserve"> </w:t>
      </w:r>
      <w:r w:rsidRPr="00C71178">
        <w:rPr>
          <w:rFonts w:ascii="Cambria" w:hAnsi="Cambria"/>
        </w:rPr>
        <w:t>1290</w:t>
      </w:r>
      <w:r w:rsidRPr="00C71178">
        <w:rPr>
          <w:rFonts w:ascii="Cambria" w:hAnsi="Cambria"/>
          <w:spacing w:val="-1"/>
        </w:rPr>
        <w:t xml:space="preserve"> circa-1348)</w:t>
      </w:r>
    </w:p>
    <w:p w:rsidR="00C71178" w:rsidRPr="00C71178" w:rsidRDefault="00C71178" w:rsidP="00C71178">
      <w:pPr>
        <w:widowControl w:val="0"/>
        <w:suppressAutoHyphens/>
        <w:rPr>
          <w:rFonts w:ascii="Cambria" w:eastAsia="Book Antiqua" w:hAnsi="Cambria" w:cs="Book Antiqua"/>
          <w:i/>
          <w:kern w:val="1"/>
          <w:lang w:eastAsia="hi-IN" w:bidi="hi-IN"/>
        </w:rPr>
      </w:pPr>
      <w:r w:rsidRPr="00C71178">
        <w:rPr>
          <w:rFonts w:ascii="Cambria" w:eastAsia="SimSun" w:hAnsi="Cambria" w:cs="Mangal"/>
          <w:i/>
          <w:kern w:val="1"/>
          <w:lang w:eastAsia="hi-IN" w:bidi="hi-IN"/>
        </w:rPr>
        <w:t>a. Santa</w:t>
      </w:r>
      <w:r w:rsidRPr="00C71178">
        <w:rPr>
          <w:rFonts w:ascii="Cambria" w:eastAsia="SimSun" w:hAnsi="Cambria" w:cs="Mangal"/>
          <w:i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Cecilia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converte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san</w:t>
      </w:r>
      <w:r w:rsidRPr="00C71178">
        <w:rPr>
          <w:rFonts w:ascii="Cambria" w:eastAsia="SimSun" w:hAnsi="Cambria" w:cs="Mangal"/>
          <w:i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Valeriano</w:t>
      </w:r>
    </w:p>
    <w:p w:rsidR="00C71178" w:rsidRPr="00C71178" w:rsidRDefault="00C71178" w:rsidP="00C71178">
      <w:pPr>
        <w:widowControl w:val="0"/>
        <w:suppressAutoHyphens/>
        <w:rPr>
          <w:rFonts w:ascii="Cambria" w:eastAsia="Book Antiqua" w:hAnsi="Cambria" w:cs="Book Antiqua"/>
          <w:i/>
          <w:kern w:val="1"/>
          <w:lang w:eastAsia="hi-IN" w:bidi="hi-IN"/>
        </w:rPr>
      </w:pPr>
      <w:r w:rsidRPr="00C71178">
        <w:rPr>
          <w:rFonts w:ascii="Cambria" w:eastAsia="SimSun" w:hAnsi="Cambria" w:cs="Mangal"/>
          <w:i/>
          <w:kern w:val="1"/>
          <w:lang w:eastAsia="hi-IN" w:bidi="hi-IN"/>
        </w:rPr>
        <w:t>b. Martirio</w:t>
      </w:r>
      <w:r w:rsidRPr="00C71178">
        <w:rPr>
          <w:rFonts w:ascii="Cambria" w:eastAsia="SimSun" w:hAnsi="Cambria" w:cs="Mangal"/>
          <w:i/>
          <w:spacing w:val="-6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di</w:t>
      </w:r>
      <w:r w:rsidRPr="00C71178">
        <w:rPr>
          <w:rFonts w:ascii="Cambria" w:eastAsia="SimSun" w:hAnsi="Cambria" w:cs="Mangal"/>
          <w:i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santa</w:t>
      </w:r>
      <w:r w:rsidRPr="00C71178">
        <w:rPr>
          <w:rFonts w:ascii="Cambria" w:eastAsia="SimSun" w:hAnsi="Cambria" w:cs="Mangal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i/>
          <w:kern w:val="1"/>
          <w:lang w:eastAsia="hi-IN" w:bidi="hi-IN"/>
        </w:rPr>
        <w:t>Cecilia</w:t>
      </w:r>
    </w:p>
    <w:p w:rsidR="00C71178" w:rsidRPr="00C71178" w:rsidRDefault="00C71178" w:rsidP="00C71178">
      <w:pPr>
        <w:widowControl w:val="0"/>
        <w:suppressAutoHyphens/>
        <w:rPr>
          <w:rFonts w:ascii="Cambria" w:eastAsia="Book Antiqua" w:hAnsi="Cambria" w:cs="Book Antiqua"/>
          <w:kern w:val="1"/>
          <w:lang w:eastAsia="hi-IN" w:bidi="hi-IN"/>
        </w:rPr>
      </w:pPr>
      <w:r w:rsidRPr="00C71178">
        <w:rPr>
          <w:rFonts w:ascii="Cambria" w:eastAsia="SimSun" w:hAnsi="Cambria" w:cs="Mangal"/>
          <w:kern w:val="1"/>
          <w:lang w:eastAsia="hi-IN" w:bidi="hi-IN"/>
        </w:rPr>
        <w:lastRenderedPageBreak/>
        <w:t>1326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circa, tempera,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argento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e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oro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su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 xml:space="preserve">tavola,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Pisa,</w:t>
      </w:r>
      <w:r w:rsidRPr="00C71178">
        <w:rPr>
          <w:rFonts w:ascii="Cambria" w:eastAsia="Book Antiqua" w:hAnsi="Cambria" w:cs="Book Antiqua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Museo</w:t>
      </w:r>
      <w:r w:rsidRPr="00C71178">
        <w:rPr>
          <w:rFonts w:ascii="Cambria" w:eastAsia="Book Antiqua" w:hAnsi="Cambria" w:cs="Book Antiqua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Nazionale</w:t>
      </w:r>
      <w:r w:rsidRPr="00C71178">
        <w:rPr>
          <w:rFonts w:ascii="Cambria" w:eastAsia="Book Antiqua" w:hAnsi="Cambria" w:cs="Book Antiqua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di</w:t>
      </w:r>
      <w:r w:rsidRPr="00C71178">
        <w:rPr>
          <w:rFonts w:ascii="Cambria" w:eastAsia="Book Antiqua" w:hAnsi="Cambria" w:cs="Book Antiqua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San</w:t>
      </w:r>
      <w:r w:rsidRPr="00C71178">
        <w:rPr>
          <w:rFonts w:ascii="Cambria" w:eastAsia="Book Antiqua" w:hAnsi="Cambria" w:cs="Book Antiqua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Matteo</w:t>
      </w:r>
      <w:r w:rsidRPr="00C71178">
        <w:rPr>
          <w:rFonts w:ascii="Cambria" w:eastAsia="Book Antiqua" w:hAnsi="Cambria" w:cs="Book Antiqua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–</w:t>
      </w:r>
      <w:r w:rsidRPr="00C71178">
        <w:rPr>
          <w:rFonts w:ascii="Cambria" w:eastAsia="Book Antiqua" w:hAnsi="Cambria" w:cs="Book Antiqua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Polo</w:t>
      </w:r>
      <w:r w:rsidRPr="00C71178">
        <w:rPr>
          <w:rFonts w:ascii="Cambria" w:eastAsia="Book Antiqua" w:hAnsi="Cambria" w:cs="Book Antiqua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Museale</w:t>
      </w:r>
      <w:r w:rsidRPr="00C71178">
        <w:rPr>
          <w:rFonts w:ascii="Cambria" w:eastAsia="Book Antiqua" w:hAnsi="Cambria" w:cs="Book Antiqua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della</w:t>
      </w:r>
      <w:r w:rsidRPr="00C71178">
        <w:rPr>
          <w:rFonts w:ascii="Cambria" w:eastAsia="Book Antiqua" w:hAnsi="Cambria" w:cs="Book Antiqua"/>
          <w:spacing w:val="59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kern w:val="1"/>
          <w:lang w:eastAsia="hi-IN" w:bidi="hi-IN"/>
        </w:rPr>
        <w:t>Toscana</w:t>
      </w:r>
    </w:p>
    <w:p w:rsidR="00C71178" w:rsidRPr="00C71178" w:rsidRDefault="00C71178" w:rsidP="00C71178">
      <w:pPr>
        <w:widowControl w:val="0"/>
        <w:suppressAutoHyphens/>
        <w:rPr>
          <w:rFonts w:ascii="Cambria" w:eastAsia="Book Antiqua" w:hAnsi="Cambria" w:cs="Book Antiqua"/>
          <w:kern w:val="1"/>
          <w:lang w:eastAsia="hi-IN" w:bidi="hi-IN"/>
        </w:rPr>
      </w:pPr>
      <w:r w:rsidRPr="00C71178">
        <w:rPr>
          <w:rFonts w:ascii="Cambria" w:eastAsia="SimSun" w:hAnsi="Cambria" w:cs="Mangal"/>
          <w:b/>
          <w:kern w:val="1"/>
          <w:lang w:eastAsia="hi-IN" w:bidi="hi-IN"/>
        </w:rPr>
        <w:t>8</w:t>
      </w:r>
      <w:r w:rsidRPr="00C71178">
        <w:rPr>
          <w:rFonts w:ascii="Cambria" w:eastAsia="SimSun" w:hAnsi="Cambria" w:cs="Mangal"/>
          <w:kern w:val="1"/>
          <w:lang w:eastAsia="hi-IN" w:bidi="hi-IN"/>
        </w:rPr>
        <w:t>. Bernardo</w:t>
      </w:r>
      <w:r w:rsidRPr="00C71178">
        <w:rPr>
          <w:rFonts w:ascii="Cambria" w:eastAsia="SimSun" w:hAnsi="Cambria" w:cs="Mangal"/>
          <w:spacing w:val="-11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kern w:val="1"/>
          <w:lang w:eastAsia="hi-IN" w:bidi="hi-IN"/>
        </w:rPr>
        <w:t>Daddi</w:t>
      </w:r>
      <w:proofErr w:type="spellEnd"/>
      <w:r w:rsidRPr="00C71178">
        <w:rPr>
          <w:rFonts w:ascii="Cambria" w:eastAsia="SimSun" w:hAnsi="Cambria" w:cs="Mangal"/>
          <w:spacing w:val="29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(Firenze,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1290 circa-1348)</w:t>
      </w:r>
    </w:p>
    <w:p w:rsidR="00C71178" w:rsidRPr="00C71178" w:rsidRDefault="00C71178" w:rsidP="00C71178">
      <w:pPr>
        <w:widowControl w:val="0"/>
        <w:suppressAutoHyphens/>
        <w:rPr>
          <w:rFonts w:ascii="Cambria" w:eastAsia="Book Antiqua" w:hAnsi="Cambria" w:cs="Book Antiqua"/>
          <w:i/>
          <w:kern w:val="1"/>
          <w:lang w:eastAsia="hi-IN" w:bidi="hi-IN"/>
        </w:rPr>
      </w:pP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a. Santa</w:t>
      </w:r>
      <w:r w:rsidRPr="00C71178">
        <w:rPr>
          <w:rFonts w:ascii="Cambria" w:eastAsia="Book Antiqua" w:hAnsi="Cambria" w:cs="Book Antiqua"/>
          <w:i/>
          <w:spacing w:val="-8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Reparata</w:t>
      </w:r>
      <w:r w:rsidRPr="00C71178">
        <w:rPr>
          <w:rFonts w:ascii="Cambria" w:eastAsia="Book Antiqua" w:hAnsi="Cambria" w:cs="Book Antiqua"/>
          <w:i/>
          <w:spacing w:val="-7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davanti</w:t>
      </w:r>
      <w:r w:rsidRPr="00C71178">
        <w:rPr>
          <w:rFonts w:ascii="Cambria" w:eastAsia="Book Antiqua" w:hAnsi="Cambria" w:cs="Book Antiqua"/>
          <w:i/>
          <w:spacing w:val="-6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all’imperatore</w:t>
      </w:r>
      <w:r w:rsidRPr="00C71178">
        <w:rPr>
          <w:rFonts w:ascii="Cambria" w:eastAsia="Book Antiqua" w:hAnsi="Cambria" w:cs="Book Antiqua"/>
          <w:i/>
          <w:spacing w:val="-6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Decio</w:t>
      </w:r>
    </w:p>
    <w:p w:rsidR="00C71178" w:rsidRPr="00C71178" w:rsidRDefault="00C71178" w:rsidP="00C71178">
      <w:pPr>
        <w:widowControl w:val="0"/>
        <w:suppressAutoHyphens/>
        <w:rPr>
          <w:rFonts w:ascii="Cambria" w:eastAsia="Book Antiqua" w:hAnsi="Cambria" w:cs="Book Antiqua"/>
          <w:kern w:val="1"/>
          <w:lang w:eastAsia="hi-IN" w:bidi="hi-IN"/>
        </w:rPr>
      </w:pP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b. Santa</w:t>
      </w:r>
      <w:r w:rsidRPr="00C71178">
        <w:rPr>
          <w:rFonts w:ascii="Cambria" w:eastAsia="Book Antiqua" w:hAnsi="Cambria" w:cs="Book Antiqua"/>
          <w:i/>
          <w:spacing w:val="-6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Reparata</w:t>
      </w:r>
      <w:r w:rsidRPr="00C71178">
        <w:rPr>
          <w:rFonts w:ascii="Cambria" w:eastAsia="Book Antiqua" w:hAnsi="Cambria" w:cs="Book Antiqua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preparata</w:t>
      </w:r>
      <w:r w:rsidRPr="00C71178">
        <w:rPr>
          <w:rFonts w:ascii="Cambria" w:eastAsia="Book Antiqua" w:hAnsi="Cambria" w:cs="Book Antiqua"/>
          <w:i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per</w:t>
      </w:r>
      <w:r w:rsidRPr="00C71178">
        <w:rPr>
          <w:rFonts w:ascii="Cambria" w:eastAsia="Book Antiqua" w:hAnsi="Cambria" w:cs="Book Antiqua"/>
          <w:i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Book Antiqua" w:hAnsi="Cambria" w:cs="Book Antiqua"/>
          <w:i/>
          <w:kern w:val="1"/>
          <w:lang w:eastAsia="hi-IN" w:bidi="hi-IN"/>
        </w:rPr>
        <w:t>l’esecuzione</w:t>
      </w:r>
    </w:p>
    <w:p w:rsidR="00C71178" w:rsidRPr="00C71178" w:rsidRDefault="00C71178" w:rsidP="00C71178">
      <w:pPr>
        <w:widowControl w:val="0"/>
        <w:suppressAutoHyphens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Mangal"/>
          <w:kern w:val="1"/>
          <w:lang w:eastAsia="hi-IN" w:bidi="hi-IN"/>
        </w:rPr>
        <w:t>1340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circa, tempera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e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oro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su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tavola, New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York,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The</w:t>
      </w:r>
      <w:r w:rsidRPr="00C71178">
        <w:rPr>
          <w:rFonts w:ascii="Cambria" w:eastAsia="SimSun" w:hAnsi="Cambria" w:cs="Mangal"/>
          <w:spacing w:val="-4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Metropolitan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kern w:val="1"/>
          <w:lang w:eastAsia="hi-IN" w:bidi="hi-IN"/>
        </w:rPr>
        <w:t>Museum</w:t>
      </w:r>
      <w:proofErr w:type="spellEnd"/>
      <w:r w:rsidRPr="00C71178">
        <w:rPr>
          <w:rFonts w:ascii="Cambria" w:eastAsia="SimSun" w:hAnsi="Cambria" w:cs="Mangal"/>
          <w:spacing w:val="-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of</w:t>
      </w:r>
      <w:r w:rsidRPr="00C71178">
        <w:rPr>
          <w:rFonts w:ascii="Cambria" w:eastAsia="SimSun" w:hAnsi="Cambria" w:cs="Mangal"/>
          <w:spacing w:val="-3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>Art,</w:t>
      </w:r>
      <w:r w:rsidRPr="00C71178">
        <w:rPr>
          <w:rFonts w:ascii="Cambria" w:eastAsia="SimSun" w:hAnsi="Cambria" w:cs="Mangal"/>
          <w:spacing w:val="-2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Mangal"/>
          <w:kern w:val="1"/>
          <w:lang w:eastAsia="hi-IN" w:bidi="hi-IN"/>
        </w:rPr>
        <w:t>European</w:t>
      </w:r>
      <w:proofErr w:type="spellEnd"/>
      <w:r w:rsidRPr="00C71178">
        <w:rPr>
          <w:rFonts w:ascii="Cambria" w:eastAsia="SimSun" w:hAnsi="Cambria" w:cs="Mangal"/>
          <w:spacing w:val="35"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Mangal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ind w:left="360"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 xml:space="preserve">Sezione 4 – La Sacra Cintola e le cinte profane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9. </w:t>
      </w:r>
      <w:r w:rsidRPr="00C71178">
        <w:rPr>
          <w:rFonts w:ascii="Cambria" w:eastAsia="SimSun" w:hAnsi="Cambria" w:cs="Garamond"/>
          <w:kern w:val="1"/>
          <w:lang w:eastAsia="hi-IN" w:bidi="hi-IN"/>
        </w:rPr>
        <w:t>Ambito di Nicola Pisano (Pisa, documentato dal 1258-1278/1284)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i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Cinque placchette applicate alla Sacra Cintola della cattedrale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i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a. San Giovanni Evangelista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i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b. Commiato dei santi Pietro e Paolo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i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c. Noli me tangere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i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d. Decollazione di san Paolo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i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e. San Luca Evangelista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1280 circa, argento sbalzato, cesellato, inciso e dorato, smalti, fascia in damasco rosso, vetri colorati, cristalli, castoni in rame dorato, croci in metallo, smalti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trasluci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di Pisa, Opera della Primaziale Pisana 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10.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lucchese (?)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Cintura detta di santa Zita,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1350-1360 circa, argento dorato, smalto traslucido, maglia d’argento Lucca, basilica di San Frediano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11</w:t>
      </w:r>
      <w:r w:rsidRPr="00C71178">
        <w:rPr>
          <w:rFonts w:ascii="Cambria" w:eastAsia="SimSun" w:hAnsi="Cambria" w:cs="Garamond"/>
          <w:kern w:val="1"/>
          <w:lang w:eastAsia="hi-IN" w:bidi="hi-IN"/>
        </w:rPr>
        <w:t>. Manifattura dell’Italia settentrionale (Genova?)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Cintura,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1320-1340 circa, argento inciso e parzialmente dorato, tracce di smalti, tessuto non originale, New York, The Metropolitan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Museum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of Art, The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Cloisters</w:t>
      </w:r>
      <w:proofErr w:type="spellEnd"/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12.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milanese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Cintura,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1480-1500 circa, argento, argento dorato, seta, fili d’oro e d’argento Milano, Museo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Poldi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Pezzoli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13</w:t>
      </w:r>
      <w:r w:rsidRPr="00C71178">
        <w:rPr>
          <w:rFonts w:ascii="Cambria" w:eastAsia="SimSun" w:hAnsi="Cambria" w:cs="Garamond"/>
          <w:kern w:val="1"/>
          <w:lang w:eastAsia="hi-IN" w:bidi="hi-IN"/>
        </w:rPr>
        <w:t>. Nardo di Cione (Firenze, documentato dal 1346-1365)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Madonna del parto,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1350 circa, tempera e oro su tavola Fiesole, Museo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Bandini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ind w:left="360"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>Sezione 5 - L’Assunta e la Cintola: varianti nel Trecento toscano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14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. Bottega di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Bicci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di Lorenzo (Firenze, 1373-1452)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iniziale istoriata I (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Ioseph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la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>Madonna assunta che dona la Cintola a san Tommaso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in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storia et la leggenda come la cintola venne in Prato </w:t>
      </w:r>
      <w:r w:rsidRPr="00C71178">
        <w:rPr>
          <w:rFonts w:ascii="Cambria" w:eastAsia="SimSun" w:hAnsi="Cambria" w:cs="Garamond"/>
          <w:kern w:val="1"/>
          <w:lang w:eastAsia="hi-IN" w:bidi="hi-IN"/>
        </w:rPr>
        <w:t>e volgarizzamento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del Liber de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accessu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animae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ad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Deum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1428 circa, Prato, Biblioteca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Roncioniana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>, ms. Q. II. 7 (85), c. 1r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lastRenderedPageBreak/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15</w:t>
      </w:r>
      <w:r w:rsidRPr="00C71178">
        <w:rPr>
          <w:rFonts w:ascii="Cambria" w:eastAsia="SimSun" w:hAnsi="Cambria" w:cs="Garamond"/>
          <w:kern w:val="1"/>
          <w:lang w:eastAsia="hi-IN" w:bidi="hi-IN"/>
        </w:rPr>
        <w:t>. Maestro del Graduale di Sansepolcro (seconda metà del XIII secolo)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iniziale G (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Gaudeamus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la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Madonna assunta che dona la Cintola a san Tommaso </w:t>
      </w:r>
      <w:r w:rsidRPr="00C71178">
        <w:rPr>
          <w:rFonts w:ascii="Cambria" w:eastAsia="SimSun" w:hAnsi="Cambria" w:cs="Garamond"/>
          <w:kern w:val="1"/>
          <w:lang w:eastAsia="hi-IN" w:bidi="hi-IN"/>
        </w:rPr>
        <w:t>in graduale 1270-1275 circa, Sansepolcro, Biblioteca Comunale “Dionisio Roberti”, ms. J.187, c. 183r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16</w:t>
      </w:r>
      <w:r w:rsidRPr="00C71178">
        <w:rPr>
          <w:rFonts w:ascii="Cambria" w:eastAsia="SimSun" w:hAnsi="Cambria" w:cs="Garamond"/>
          <w:kern w:val="1"/>
          <w:lang w:eastAsia="hi-IN" w:bidi="hi-IN"/>
        </w:rPr>
        <w:t>. Miniatore di Sant’Alessio in Bigiano (Firenze, attivo tra il 1270 e il 1290 circa)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iniziale G (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Gaudeamus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la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Madonna assunta che dona la Cintola a san Tommaso </w:t>
      </w:r>
      <w:r w:rsidRPr="00C71178">
        <w:rPr>
          <w:rFonts w:ascii="Cambria" w:eastAsia="SimSun" w:hAnsi="Cambria" w:cs="Garamond"/>
          <w:kern w:val="1"/>
          <w:lang w:eastAsia="hi-IN" w:bidi="hi-IN"/>
        </w:rPr>
        <w:t>in graduale, 1280-1285 circa, Diocesi di Pistoia, ms. Sant’Alessio in Bigiano, 61, c. 28r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17.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Pacino di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Buonaguida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(Firenze, documentato dal 1303 al 1343)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iniziale V (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Vidi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speciosam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la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Madonna assunta che dona la Cintola a san Tommaso </w:t>
      </w:r>
      <w:r w:rsidRPr="00C71178">
        <w:rPr>
          <w:rFonts w:ascii="Cambria" w:eastAsia="SimSun" w:hAnsi="Cambria" w:cs="Garamond"/>
          <w:kern w:val="1"/>
          <w:lang w:eastAsia="hi-IN" w:bidi="hi-IN"/>
        </w:rPr>
        <w:t>in antifonario 1300-1310 circa, Prato, Archivio del Capitolo della Cattedrale, Codici corali, 3, c. 116v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18.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Niccolò di ser Sozzo (Siena, documentato dal 1332 al 1363)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Assunzione della Vergine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e iniziale I (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In nomine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sancte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>Sant’Ansano in Caleffo Bianco o dell’Assunta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1340 circa, Siena, Archivio di Stato,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inv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>. Capitoli, 2, c. 8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19. </w:t>
      </w:r>
      <w:r w:rsidRPr="00C71178">
        <w:rPr>
          <w:rFonts w:ascii="Cambria" w:eastAsia="SimSun" w:hAnsi="Cambria" w:cs="Garamond"/>
          <w:kern w:val="1"/>
          <w:lang w:eastAsia="hi-IN" w:bidi="hi-IN"/>
        </w:rPr>
        <w:t>Niccolò di ser Sozzo (Siena, documentato dal 1332 al 1363)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iniziale ritagliata V (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Vidi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speciosam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Assunzione della Vergine,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1340-1345 circa, New York, The Metropolitan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Museum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of Art,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Medieval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Art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20</w:t>
      </w:r>
      <w:r w:rsidRPr="00C71178">
        <w:rPr>
          <w:rFonts w:ascii="Cambria" w:eastAsia="SimSun" w:hAnsi="Cambria" w:cs="Garamond"/>
          <w:kern w:val="1"/>
          <w:lang w:eastAsia="hi-IN" w:bidi="hi-IN"/>
        </w:rPr>
        <w:t>. Maestro del 1346 (Bologna, attivo alla metà del secolo XIV)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iniziale G (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Gaudeamus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omnes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>Madonna assunta che dona la Cintola a san Tommaso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e iniziale F (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Famulorum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tuorum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la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Morte della Vergine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in messale del cardinale Bertrand de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Deux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1340-1350 circa, Città del Vaticano, Biblioteca Apostolica Vaticana, ms. Arch. Cap. S. Pietro B. 63, c. 313v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21.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Maestro delle Effigi domenicane (Firenze, attivo tra il 1325 e il 1355 circa)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iniziale V (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>Vidi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la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>Morte e Assunzione della Madonna che dona la Cintola a san Tommaso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e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bas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de page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coi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Funerali della Vergine </w:t>
      </w:r>
      <w:r w:rsidRPr="00C71178">
        <w:rPr>
          <w:rFonts w:ascii="Cambria" w:eastAsia="SimSun" w:hAnsi="Cambria" w:cs="Garamond"/>
          <w:kern w:val="1"/>
          <w:lang w:eastAsia="hi-IN" w:bidi="hi-IN"/>
        </w:rPr>
        <w:t>in antifonario 1340-1345 circa, Impruneta, Museo Ecclesiastico, corale VI, c. 158r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22.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Niccolò di Cecco del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Mercia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(Siena e Prato, documentato dal 1356 al 1360)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i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a.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Dormitio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Virginis</w:t>
      </w:r>
      <w:proofErr w:type="spellEnd"/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i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b. La Madonna assunta che dona la Cintola a san Tommaso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i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c. San Tommaso che consegna la Cintola a un sacerdote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1359–1360, marmo,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b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23.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Niccolò di Pietro Gerini (Firenze, documentato dal 1368 al 1414)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Dormitio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Virginis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e Assunzione della Vergine,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1370-1375 circa, tempera e oro su tavola, Parma, Galleria Nazionale – Complesso Monumentale della Pilotta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24. </w:t>
      </w:r>
      <w:r w:rsidRPr="00C71178">
        <w:rPr>
          <w:rFonts w:ascii="Cambria" w:eastAsia="SimSun" w:hAnsi="Cambria" w:cs="Garamond"/>
          <w:kern w:val="1"/>
          <w:lang w:eastAsia="hi-IN" w:bidi="hi-IN"/>
        </w:rPr>
        <w:t>Niccolò di Pietro Gerini (Firenze, documentato dal 1368 al 1414)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 e sei angeli, con san Giorgio, san Giovanni Gualberto, san Lorenzo e san Francesco; Redentore benedicente e Annunciazione,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1413 - 1415 circa tempera e oro su tavola, Arezzo, basilica di San Francesco (deposito delle Gallerie degli Uffizi)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25.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Mariotto di Nardo (Firenze, documentato dal 1388-1424)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La Madonna assunta che dona la Cintola a san Tommaso e angeli, tra san Girolamo e san Giovanni Evangelista; Cristo tra angeli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, 1398, tempera e oro su tavola, Fiesole, oratorio del Santissimo Crocifisso di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Fontelucente</w:t>
      </w:r>
      <w:proofErr w:type="spellEnd"/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26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. Lorenzo di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Bicci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(Firenze, documentato dal 1370–ante 1427)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 e quattro angeli,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1395-1400 circa tempera e oro su tavola, Empoli, Museo della Collegiata di Sant’Andrea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27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.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Bicci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di Lorenzo (Firenze, 1373-1452)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La Madonna assunta che dona la Cintola a san Tommaso con angeli e serafini, tra san Nicola di Bari, sant’Andrea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,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san Giovanni Battista e sant’Antonio Abate,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1420 circa, tempera e oro su tavola, Lastra a Signa, Museo di Arte Sacra di San Martino a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Gangalandi</w:t>
      </w:r>
      <w:proofErr w:type="spellEnd"/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28.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Maestro di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Montefloscoli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(Firenze, attivo nella prima metà del XV secolo)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La Madonna assunta che dona la Cintola a san Tommaso tra san Cristoforo, san Bartolomeo, san Lorenzo e san Giovanni Battista; Cristo benedicente, Annunciazione e angeli; Profeti e angeli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, 1445-1450 circa, tempera e oro su tavola, Vicchio, Museo di Arte Sacra “Beato Angelico” 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ind w:left="360"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>Sezione 6 – L’Assunta e la Cintola: la tradizione seguente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29.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Filippo Lippi (Firenze, 1406-Spoleto, 1469) e bottega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 tra san Gregorio, santa Margherita, sant’Agostino, l’angelo Raffaele e Tobiolo,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1456-1466 circa tempera e oro su tavola, Prato, Museo di Palazzo Pretorio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30.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Paolo di Stefano Badaloni, detto Paolo Schiavo (Firenze, 1397-Pisa, 1478)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 al cospetto degli Apostoli,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1460, tempera e oro su tavola, Firenze, oratorio della Madonna della Querce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31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. Neri di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Bicci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(Firenze, 1418/1420-1492)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 fra san Giovanni Battista e san Bartolomeo,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1480 circa, tempera e oro su tavola, San Miniato, Museo Diocesano d’Arte Sacra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lastRenderedPageBreak/>
        <w:t>32.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Sano di Pietro (Siena, 1406-1481)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tra angeli musicanti che dona la Cintola a san Tommaso tra santi,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1445 circa, tempera e oro su tavola, Siena, Pinacoteca Nazionale – Polo Museale della Toscana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33.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Antonio di Domenico d’Antonio da Firenze (Firenze, documentato dal 1471-Pisa, 1500)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iniziale G (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Gaudeamus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) con la </w:t>
      </w: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Madonna assunta che dona la Cintola a san Tommaso </w:t>
      </w:r>
      <w:r w:rsidRPr="00C71178">
        <w:rPr>
          <w:rFonts w:ascii="Cambria" w:eastAsia="SimSun" w:hAnsi="Cambria" w:cs="Garamond"/>
          <w:kern w:val="1"/>
          <w:lang w:eastAsia="hi-IN" w:bidi="hi-IN"/>
        </w:rPr>
        <w:t>in graduale 1485-1490 circa, Lucca, Biblioteca Statale, ms. 2676, c. 62r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34.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Lorenzo di Pietro, detto il Vecchietta (Siena, 1410 – 1480) e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Neroccio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di Bartolomeo de’ Landi (Siena, 1447-1500)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Seppellimento della Vergine e Vergine in gloria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(resti di una pala dell’Assunta), 1477-1482, legno e policromia, Lucca, Museo Nazionale di Villa Guinigi – Polo Museale della Toscana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35.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fiorentina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Madonna della Cintola, </w:t>
      </w:r>
      <w:r w:rsidRPr="00C71178">
        <w:rPr>
          <w:rFonts w:ascii="Cambria" w:eastAsia="SimSun" w:hAnsi="Cambria" w:cs="Garamond"/>
          <w:kern w:val="1"/>
          <w:lang w:eastAsia="hi-IN" w:bidi="hi-IN"/>
        </w:rPr>
        <w:t>primo quarto del XVI secolo, tessuto figurato con sagoma a scudo, lampasso di seta lanciato in seta e oro membranaceo, Prato, Museo del Tessuto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36.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fiorentina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Tonacella,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1540-1550 circa e seconda metà del XVI secolo broccatello di seta e lino, Prato, Musei Diocesani (proprietà privata, in deposito)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37.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Maestro di Memphis (Bernardo di Lorenzo [?], Firenze, documentato nel primo decennio del XVI secolo)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 e sant’Antonio da Padova,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1495 circa, tempera grassa su tavola, Firenze, Museo del Cenacolo di Andrea del Sarto – Polo Museale della Toscana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38.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Maestro della Conversazione di Santo Spirito (Giovanni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Cianfanini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[?], Firenze, 1462-1542)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1510, tempera grassa su tavola, Calenzano, chiesa di Santa Maria a Carraia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39.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Francesco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Granacci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(Firenze, 1469-1543)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 tra san Benedetto, san Giuliano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ospitaliere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e san Francesco,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1515 circa olio su tavola, Londra, Moretti Fine Art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40.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Duccio di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Amadore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(Prato, documentato nel 1343)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Cincturale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1493, Prato, Biblioteca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Roncioniana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>, ms. S.V.21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41</w:t>
      </w:r>
      <w:r w:rsidRPr="00C71178">
        <w:rPr>
          <w:rFonts w:ascii="Cambria" w:eastAsia="SimSun" w:hAnsi="Cambria" w:cs="Garamond"/>
          <w:kern w:val="1"/>
          <w:lang w:eastAsia="hi-IN" w:bidi="hi-IN"/>
        </w:rPr>
        <w:t>. Fra Gherardo da Prato (Prato, attivo tra la fine del XV e l’inizio del XVI secolo)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Storia della Preziosa Cintola della Gloriosissima Vergine Maria la quale e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hoggi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in Prato,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1618, Prato, Biblioteca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Roncioniana</w:t>
      </w:r>
      <w:proofErr w:type="spellEnd"/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b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42</w:t>
      </w:r>
      <w:r w:rsidRPr="00C71178">
        <w:rPr>
          <w:rFonts w:ascii="Cambria" w:eastAsia="SimSun" w:hAnsi="Cambria" w:cs="Garamond"/>
          <w:kern w:val="1"/>
          <w:lang w:eastAsia="hi-IN" w:bidi="hi-IN"/>
        </w:rPr>
        <w:t>. Giuseppe Maria Bianchini (Prato, 1685-1749)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Notizie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istoriche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intorno alla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Sacratiss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>(ima) Cintola di Maria Vergine che si conserva nella Città di Prato in Toscana</w:t>
      </w:r>
      <w:r w:rsidRPr="00C71178">
        <w:rPr>
          <w:rFonts w:ascii="Cambria" w:eastAsia="SimSun" w:hAnsi="Cambria" w:cs="Garamond"/>
          <w:kern w:val="1"/>
          <w:lang w:eastAsia="hi-IN" w:bidi="hi-IN"/>
        </w:rPr>
        <w:t>, 1722, Prato, Archivio Storico Diocesano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43.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Jan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van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der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Straedt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>, detto Giovanni Stradano (Bruges, 1523-Firenze, 1605)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 tra san Giovanni Battista e san Nicola di Bari,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1585-1590, olio su tavola, Montemurlo, pieve di San Giovanni Decollato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44.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Ludovico Buti (Firenze, 1550/1560 circa-1611)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1585-1590 circa olio su tavola, Prato, Museo di Palazzo Pretorio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45.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Santi di Tito (Sansepolcro, 1536-Firenze, 1603)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La Madonna assunta che dona la Cintola a san Tommaso,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1600, olio su tavola, collezione Banca Popolare di Vicenza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ind w:left="360"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color w:val="FF0000"/>
          <w:kern w:val="1"/>
          <w:lang w:eastAsia="hi-IN" w:bidi="hi-IN"/>
        </w:rPr>
        <w:t>Sezione 7 - Il culto e l’ostensione della Sacra Cintola a Prato e in Toscana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b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46.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Pietro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Ciafferi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(Pisa, 1604-1661)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Veduta del Duomo di Pisa in occasione dell’allestimento della Cintola,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1640-1650 circa olio su tavola, Milano e Pesaro, Altomani &amp;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Sons</w:t>
      </w:r>
      <w:proofErr w:type="spellEnd"/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47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. Gaetano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Ciuti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(Pisa, fine del XVIII secolo-inizi del XIX secolo)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Papa Gelasio II consacra la cattedrale di Pisa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(da un perduto olio su muro di Pietro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Sorri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>), 1800-1810 circa tempera su carta, Pisa, Opera della Primaziale Pisana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48</w:t>
      </w:r>
      <w:r w:rsidRPr="00C71178">
        <w:rPr>
          <w:rFonts w:ascii="Cambria" w:eastAsia="SimSun" w:hAnsi="Cambria" w:cs="Garamond"/>
          <w:kern w:val="1"/>
          <w:lang w:eastAsia="hi-IN" w:bidi="hi-IN"/>
        </w:rPr>
        <w:t>. Maso di Bartolomeo (Capannole in Val d’Ambra, 1406-Dubrovnik [Ragusa], 1456)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Capsella della Sacra Cintola,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1447–1448, rame dorato lavorato a fusione, sbalzo, bulino; corno e avorio su anima in legno; raso di seta broccato d’oro filato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49.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Matteo Fattorini (Firenze, 1600-1678) e collaboratori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Custodia della teca della Sacra Cintola,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1633 e 1641, argento fuso, lastra d’argento lavorata a sbalzo, bulino e cesello su anima in legno; fodera in raso di seta (XIX secolo) e moderno tessuto jacquard.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50.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milanese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Teca della Sacra Cintola,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1638, argento fuso dorato rifinito a bulino; oro fuso traforato, bulinato e smaltato; cristallo di rocca molato,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lastRenderedPageBreak/>
        <w:t>51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. Domenico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Frilli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Croci (Firenze, 1580-1632)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Sant’Antonino che mostra la Cintola,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1608, olio su tela, Prato, Palazzo Vescovile, cappella di Sant’Antonino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b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52.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Giovan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Pietro Naldini (Settignano, 1580-Prato, 1642)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Ostensione del Sacro Cingolo,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1633 circa olio su tela, Prato, collezione privata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b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53.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italiana o spagnola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Guanto pontificale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(chiroteca), XVI–XVII secolo, filati di seta e oro lavorati a maglia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54. </w:t>
      </w:r>
      <w:proofErr w:type="spellStart"/>
      <w:r w:rsidRPr="00C71178">
        <w:rPr>
          <w:rFonts w:ascii="Cambria" w:eastAsia="SimSun" w:hAnsi="Cambria" w:cs="Garamond"/>
          <w:b/>
          <w:kern w:val="1"/>
          <w:lang w:eastAsia="hi-IN" w:bidi="hi-IN"/>
        </w:rPr>
        <w:t>a.-b</w:t>
      </w:r>
      <w:proofErr w:type="spellEnd"/>
      <w:r w:rsidRPr="00C71178">
        <w:rPr>
          <w:rFonts w:ascii="Cambria" w:eastAsia="SimSun" w:hAnsi="Cambria" w:cs="Garamond"/>
          <w:b/>
          <w:kern w:val="1"/>
          <w:lang w:eastAsia="hi-IN" w:bidi="hi-IN"/>
        </w:rPr>
        <w:t>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Francesco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Vandi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(Firenze, documentato dal 1678 al 1703), Adriano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Haffner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(Firenze, documentato dal 1703 al 1768) e altri argentieri fiorentini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Coppia di turiboli,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1689, 1744, 1768 e interventi successivi argento fuso, sbalzato, cesellato e bulinato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55.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Adriano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Haffner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(Firenze, documentato dal 1703 al 1768) e Giovanni Guadagni (Firenze, documentato dal 1800 al 1869) (?)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Leggio,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1747 e 1849, argento sbalzato, cesellato, sbalzato e bulinato; rame dorato; struttura di legno; velluto tagliato rosso,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56.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Adriano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Haffner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(Firenze, documentato dal 1703 al 1768) e Giovanni Guadagni (Firenze, documentato dal 1800 al </w:t>
      </w:r>
      <w:proofErr w:type="gramStart"/>
      <w:r w:rsidRPr="00C71178">
        <w:rPr>
          <w:rFonts w:ascii="Cambria" w:eastAsia="SimSun" w:hAnsi="Cambria" w:cs="Garamond"/>
          <w:kern w:val="1"/>
          <w:lang w:eastAsia="hi-IN" w:bidi="hi-IN"/>
        </w:rPr>
        <w:t>1869)(?)</w:t>
      </w:r>
      <w:proofErr w:type="gramEnd"/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Legatura di messale,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1745 e 1849, argento sbalzato, cesellato, sbalzato e bulinato; velluto tagliato rosso,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57.  </w:t>
      </w:r>
      <w:proofErr w:type="spellStart"/>
      <w:r w:rsidRPr="00C71178">
        <w:rPr>
          <w:rFonts w:ascii="Cambria" w:eastAsia="SimSun" w:hAnsi="Cambria" w:cs="Garamond"/>
          <w:b/>
          <w:kern w:val="1"/>
          <w:lang w:eastAsia="hi-IN" w:bidi="hi-IN"/>
        </w:rPr>
        <w:t>a.-b.-c</w:t>
      </w:r>
      <w:proofErr w:type="spellEnd"/>
      <w:r w:rsidRPr="00C71178">
        <w:rPr>
          <w:rFonts w:ascii="Cambria" w:eastAsia="SimSun" w:hAnsi="Cambria" w:cs="Garamond"/>
          <w:b/>
          <w:kern w:val="1"/>
          <w:lang w:eastAsia="hi-IN" w:bidi="hi-IN"/>
        </w:rPr>
        <w:t>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fiorentina e Antonio Zannoni (Prato, documentato dal 1853 al 1886)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Cartegloria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1735, lamina d’argento sbalzata, rifinita a cesello e bulino, bronzo dorato,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58.  </w:t>
      </w:r>
      <w:proofErr w:type="spellStart"/>
      <w:r w:rsidRPr="00C71178">
        <w:rPr>
          <w:rFonts w:ascii="Cambria" w:eastAsia="SimSun" w:hAnsi="Cambria" w:cs="Garamond"/>
          <w:b/>
          <w:kern w:val="1"/>
          <w:lang w:eastAsia="hi-IN" w:bidi="hi-IN"/>
        </w:rPr>
        <w:t>a.-b-c</w:t>
      </w:r>
      <w:proofErr w:type="spellEnd"/>
      <w:r w:rsidRPr="00C71178">
        <w:rPr>
          <w:rFonts w:ascii="Cambria" w:eastAsia="SimSun" w:hAnsi="Cambria" w:cs="Garamond"/>
          <w:b/>
          <w:kern w:val="1"/>
          <w:lang w:eastAsia="hi-IN" w:bidi="hi-IN"/>
        </w:rPr>
        <w:t>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fiorentina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Cartegloria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1747, lamina d’argento sbalzata, rifinita a cesello e bulino, riporti in bronzo dorato,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ab/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59. </w:t>
      </w:r>
      <w:r w:rsidRPr="00C71178">
        <w:rPr>
          <w:rFonts w:ascii="Cambria" w:eastAsia="SimSun" w:hAnsi="Cambria" w:cs="Garamond"/>
          <w:kern w:val="1"/>
          <w:lang w:eastAsia="hi-IN" w:bidi="hi-IN"/>
        </w:rPr>
        <w:t>Argentiere fiorentino (prima metà del XVII secolo) e Antonio Cipriani (Firenze, documentato dal 1737 al 1780)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Croce,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1620 circa e post 1780, argento fuso e cesellato, sbalzato, cesellato, bulinato, fondo granito, Prato, parrocchia di San Domenico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60. </w:t>
      </w:r>
      <w:proofErr w:type="spellStart"/>
      <w:r w:rsidRPr="00C71178">
        <w:rPr>
          <w:rFonts w:ascii="Cambria" w:eastAsia="SimSun" w:hAnsi="Cambria" w:cs="Garamond"/>
          <w:b/>
          <w:kern w:val="1"/>
          <w:lang w:eastAsia="hi-IN" w:bidi="hi-IN"/>
        </w:rPr>
        <w:t>a.-b</w:t>
      </w:r>
      <w:proofErr w:type="spellEnd"/>
      <w:r w:rsidRPr="00C71178">
        <w:rPr>
          <w:rFonts w:ascii="Cambria" w:eastAsia="SimSun" w:hAnsi="Cambria" w:cs="Garamond"/>
          <w:b/>
          <w:kern w:val="1"/>
          <w:lang w:eastAsia="hi-IN" w:bidi="hi-IN"/>
        </w:rPr>
        <w:t>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fiorentina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Corone per la statua della Madonna col Bambino,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1760 e 1785, bronzo fuso a cera persa, </w:t>
      </w:r>
      <w:r w:rsidRPr="00C71178">
        <w:rPr>
          <w:rFonts w:ascii="Cambria" w:eastAsia="SimSun" w:hAnsi="Cambria" w:cs="Garamond"/>
          <w:kern w:val="1"/>
          <w:lang w:eastAsia="hi-IN" w:bidi="hi-IN"/>
        </w:rPr>
        <w:lastRenderedPageBreak/>
        <w:t>sbalzato, rifinito a cesello e dorato; lamina d’argento sbalzata e cesellata; doppiette in cristallo di rocca; ametiste, granati, quarzi citrini, pietre semipreziose,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61.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Liborio Maria Zazzerini (Firenze, documentato dal 1703 al 1753) e argentieri locali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Quattro ex voto con la Madonna della Cintola, </w:t>
      </w:r>
      <w:r w:rsidRPr="00C71178">
        <w:rPr>
          <w:rFonts w:ascii="Cambria" w:eastAsia="SimSun" w:hAnsi="Cambria" w:cs="Garamond"/>
          <w:kern w:val="1"/>
          <w:lang w:eastAsia="hi-IN" w:bidi="hi-IN"/>
        </w:rPr>
        <w:t>XVIII-XIX secolo, lamina d’argento sbalzata e bulinata su pannello ligneo rivestito di velluto, 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62.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Manifattura fiorentina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Dalmatica e mantellina della Madonna del Sacro Cingolo,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1775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a. gros de Tours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di seta lanciato in argento dorato, ricamato in argento dorato; applicazione di canutiglie,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borchiette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e paillettes dorate; trine a fuselli in oro e in lino; frangia in oro trafilato; collana in argento e pietre incastonate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b. </w:t>
      </w:r>
      <w:proofErr w:type="spellStart"/>
      <w:r w:rsidRPr="00C71178">
        <w:rPr>
          <w:rFonts w:ascii="Cambria" w:eastAsia="SimSun" w:hAnsi="Cambria" w:cs="Garamond"/>
          <w:i/>
          <w:kern w:val="1"/>
          <w:lang w:eastAsia="hi-IN" w:bidi="hi-IN"/>
        </w:rPr>
        <w:t>taffetas</w:t>
      </w:r>
      <w:proofErr w:type="spellEnd"/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 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ricamato in argento dorato; applicazione di canutiglie, </w:t>
      </w:r>
      <w:proofErr w:type="spellStart"/>
      <w:r w:rsidRPr="00C71178">
        <w:rPr>
          <w:rFonts w:ascii="Cambria" w:eastAsia="SimSun" w:hAnsi="Cambria" w:cs="Garamond"/>
          <w:kern w:val="1"/>
          <w:lang w:eastAsia="hi-IN" w:bidi="hi-IN"/>
        </w:rPr>
        <w:t>borchiette</w:t>
      </w:r>
      <w:proofErr w:type="spellEnd"/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e paillettes dorate; trina a fuselli in argento dorato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>Prato, Museo dell’Opera del Duomo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63. a.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Benedetto Eredi (Ravenna, 1750-Firenze,1812)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Antica e miracolosa immagine della Beata Vergine Maria con il Sacro Cingolo,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1795 circa lastra in rame, Prato, Archivio Storico Diocesano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63. b.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Matteo Bertini (Prato, 1768-1820)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 xml:space="preserve">Antica e miracolosa immagine della Beata Vergine Maria con il Sacro Cingolo, </w:t>
      </w:r>
      <w:r w:rsidRPr="00C71178">
        <w:rPr>
          <w:rFonts w:ascii="Cambria" w:eastAsia="SimSun" w:hAnsi="Cambria" w:cs="Garamond"/>
          <w:kern w:val="1"/>
          <w:lang w:eastAsia="hi-IN" w:bidi="hi-IN"/>
        </w:rPr>
        <w:t>1795 circa stampa, bulino, Prato, collezione Guasti-Badiani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>64. b.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 Benedetto Eredi (?) (Ravenna, 1750-Firenze, 1812)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Vero ritratto dell’altare del Sacro Cingolo di Maria Vergine</w:t>
      </w:r>
      <w:r w:rsidRPr="00C71178">
        <w:rPr>
          <w:rFonts w:ascii="Cambria" w:eastAsia="SimSun" w:hAnsi="Cambria" w:cs="Garamond"/>
          <w:kern w:val="1"/>
          <w:lang w:eastAsia="hi-IN" w:bidi="hi-IN"/>
        </w:rPr>
        <w:t>, posto nella cappella della cattedrale di Prato, 1795, lastra in rame, Prato, Archivio Storico Diocesano</w:t>
      </w: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</w:p>
    <w:p w:rsidR="00C71178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b/>
          <w:kern w:val="1"/>
          <w:lang w:eastAsia="hi-IN" w:bidi="hi-IN"/>
        </w:rPr>
        <w:t xml:space="preserve">64. a. </w:t>
      </w:r>
      <w:r w:rsidRPr="00C71178">
        <w:rPr>
          <w:rFonts w:ascii="Cambria" w:eastAsia="SimSun" w:hAnsi="Cambria" w:cs="Garamond"/>
          <w:kern w:val="1"/>
          <w:lang w:eastAsia="hi-IN" w:bidi="hi-IN"/>
        </w:rPr>
        <w:t>Matteo Bertini (?) (Prato, 1768 - 1820)</w:t>
      </w:r>
    </w:p>
    <w:p w:rsidR="00995CF7" w:rsidRPr="00C71178" w:rsidRDefault="00C71178" w:rsidP="00C71178">
      <w:pPr>
        <w:widowControl w:val="0"/>
        <w:suppressAutoHyphens/>
        <w:jc w:val="both"/>
        <w:rPr>
          <w:rFonts w:ascii="Cambria" w:eastAsia="SimSun" w:hAnsi="Cambria" w:cs="Garamond"/>
          <w:kern w:val="1"/>
          <w:lang w:eastAsia="hi-IN" w:bidi="hi-IN"/>
        </w:rPr>
      </w:pPr>
      <w:r w:rsidRPr="00C71178">
        <w:rPr>
          <w:rFonts w:ascii="Cambria" w:eastAsia="SimSun" w:hAnsi="Cambria" w:cs="Garamond"/>
          <w:i/>
          <w:kern w:val="1"/>
          <w:lang w:eastAsia="hi-IN" w:bidi="hi-IN"/>
        </w:rPr>
        <w:t>Vero ritratto dell’altare del Sacro Cingolo di Maria Vergine</w:t>
      </w:r>
      <w:r w:rsidRPr="00C71178">
        <w:rPr>
          <w:rFonts w:ascii="Cambria" w:eastAsia="SimSun" w:hAnsi="Cambria" w:cs="Garamond"/>
          <w:kern w:val="1"/>
          <w:lang w:eastAsia="hi-IN" w:bidi="hi-IN"/>
        </w:rPr>
        <w:t xml:space="preserve">, posto nella cappella della cattedrale di Prato, 1795, stampa, bulino, Prato, collezione privata </w:t>
      </w:r>
      <w:bookmarkStart w:id="0" w:name="_GoBack"/>
      <w:bookmarkEnd w:id="0"/>
    </w:p>
    <w:sectPr w:rsidR="00995CF7" w:rsidRPr="00C71178" w:rsidSect="00995CF7">
      <w:headerReference w:type="default" r:id="rId7"/>
      <w:footerReference w:type="default" r:id="rId8"/>
      <w:pgSz w:w="11900" w:h="16840"/>
      <w:pgMar w:top="1417" w:right="1134" w:bottom="1134" w:left="1134" w:header="0" w:footer="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5DE" w:rsidRDefault="00BC55DE">
      <w:r>
        <w:separator/>
      </w:r>
    </w:p>
  </w:endnote>
  <w:endnote w:type="continuationSeparator" w:id="0">
    <w:p w:rsidR="00BC55DE" w:rsidRDefault="00BC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C71178" w:rsidP="00995CF7">
    <w:pPr>
      <w:pStyle w:val="Pidipagina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7.75pt;height:79.5pt">
          <v:imagedata r:id="rId1" o:title="02-Carta intestat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5DE" w:rsidRDefault="00BC55DE">
      <w:r>
        <w:separator/>
      </w:r>
    </w:p>
  </w:footnote>
  <w:footnote w:type="continuationSeparator" w:id="0">
    <w:p w:rsidR="00BC55DE" w:rsidRDefault="00BC5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C71178" w:rsidP="00995CF7">
    <w:pPr>
      <w:pStyle w:val="Intestazione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7.75pt;height:175.5pt">
          <v:imagedata r:id="rId1" o:title="01-Carta intestat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425"/>
    <w:multiLevelType w:val="hybridMultilevel"/>
    <w:tmpl w:val="021E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43222B"/>
    <w:multiLevelType w:val="hybridMultilevel"/>
    <w:tmpl w:val="F766C4E8"/>
    <w:lvl w:ilvl="0" w:tplc="9E4A0318">
      <w:start w:val="7"/>
      <w:numFmt w:val="decimal"/>
      <w:lvlText w:val="%1."/>
      <w:lvlJc w:val="left"/>
      <w:pPr>
        <w:ind w:left="55" w:hanging="240"/>
      </w:pPr>
      <w:rPr>
        <w:rFonts w:ascii="Book Antiqua" w:eastAsia="Book Antiqua" w:hAnsi="Book Antiqua" w:hint="default"/>
        <w:b/>
        <w:bCs/>
        <w:sz w:val="24"/>
        <w:szCs w:val="24"/>
      </w:rPr>
    </w:lvl>
    <w:lvl w:ilvl="1" w:tplc="F19EC624">
      <w:start w:val="1"/>
      <w:numFmt w:val="lowerLetter"/>
      <w:lvlText w:val="%2."/>
      <w:lvlJc w:val="left"/>
      <w:pPr>
        <w:ind w:left="295" w:hanging="240"/>
      </w:pPr>
      <w:rPr>
        <w:rFonts w:ascii="Book Antiqua" w:eastAsia="Book Antiqua" w:hAnsi="Book Antiqua" w:hint="default"/>
        <w:b/>
        <w:bCs/>
        <w:sz w:val="24"/>
        <w:szCs w:val="24"/>
      </w:rPr>
    </w:lvl>
    <w:lvl w:ilvl="2" w:tplc="0A523662">
      <w:start w:val="1"/>
      <w:numFmt w:val="bullet"/>
      <w:lvlText w:val="•"/>
      <w:lvlJc w:val="left"/>
      <w:pPr>
        <w:ind w:left="994" w:hanging="240"/>
      </w:pPr>
      <w:rPr>
        <w:rFonts w:hint="default"/>
      </w:rPr>
    </w:lvl>
    <w:lvl w:ilvl="3" w:tplc="DFB26304">
      <w:start w:val="1"/>
      <w:numFmt w:val="bullet"/>
      <w:lvlText w:val="•"/>
      <w:lvlJc w:val="left"/>
      <w:pPr>
        <w:ind w:left="1694" w:hanging="240"/>
      </w:pPr>
      <w:rPr>
        <w:rFonts w:hint="default"/>
      </w:rPr>
    </w:lvl>
    <w:lvl w:ilvl="4" w:tplc="FC48F592">
      <w:start w:val="1"/>
      <w:numFmt w:val="bullet"/>
      <w:lvlText w:val="•"/>
      <w:lvlJc w:val="left"/>
      <w:pPr>
        <w:ind w:left="2394" w:hanging="240"/>
      </w:pPr>
      <w:rPr>
        <w:rFonts w:hint="default"/>
      </w:rPr>
    </w:lvl>
    <w:lvl w:ilvl="5" w:tplc="90E2B900">
      <w:start w:val="1"/>
      <w:numFmt w:val="bullet"/>
      <w:lvlText w:val="•"/>
      <w:lvlJc w:val="left"/>
      <w:pPr>
        <w:ind w:left="3094" w:hanging="240"/>
      </w:pPr>
      <w:rPr>
        <w:rFonts w:hint="default"/>
      </w:rPr>
    </w:lvl>
    <w:lvl w:ilvl="6" w:tplc="B3D203EE">
      <w:start w:val="1"/>
      <w:numFmt w:val="bullet"/>
      <w:lvlText w:val="•"/>
      <w:lvlJc w:val="left"/>
      <w:pPr>
        <w:ind w:left="3794" w:hanging="240"/>
      </w:pPr>
      <w:rPr>
        <w:rFonts w:hint="default"/>
      </w:rPr>
    </w:lvl>
    <w:lvl w:ilvl="7" w:tplc="3D1EFA2A">
      <w:start w:val="1"/>
      <w:numFmt w:val="bullet"/>
      <w:lvlText w:val="•"/>
      <w:lvlJc w:val="left"/>
      <w:pPr>
        <w:ind w:left="4494" w:hanging="240"/>
      </w:pPr>
      <w:rPr>
        <w:rFonts w:hint="default"/>
      </w:rPr>
    </w:lvl>
    <w:lvl w:ilvl="8" w:tplc="DED095C6">
      <w:start w:val="1"/>
      <w:numFmt w:val="bullet"/>
      <w:lvlText w:val="•"/>
      <w:lvlJc w:val="left"/>
      <w:pPr>
        <w:ind w:left="5194" w:hanging="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CD4"/>
    <w:rsid w:val="00007CD4"/>
    <w:rsid w:val="000E7A5D"/>
    <w:rsid w:val="0035511C"/>
    <w:rsid w:val="00357153"/>
    <w:rsid w:val="00371BAB"/>
    <w:rsid w:val="00377E3A"/>
    <w:rsid w:val="00593F93"/>
    <w:rsid w:val="007C638E"/>
    <w:rsid w:val="00995CF7"/>
    <w:rsid w:val="00AF4F80"/>
    <w:rsid w:val="00BC55DE"/>
    <w:rsid w:val="00BE1699"/>
    <w:rsid w:val="00C71178"/>
    <w:rsid w:val="00D7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3725891"/>
  <w14:defaultImageDpi w14:val="300"/>
  <w15:chartTrackingRefBased/>
  <w15:docId w15:val="{79F8CEE4-D95D-4E7E-9051-5116EF35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2D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F2D4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593F93"/>
    <w:rPr>
      <w:color w:val="000080"/>
      <w:u w:val="single"/>
    </w:rPr>
  </w:style>
  <w:style w:type="paragraph" w:styleId="Paragrafoelenco">
    <w:name w:val="List Paragraph"/>
    <w:basedOn w:val="Normale"/>
    <w:uiPriority w:val="34"/>
    <w:qFormat/>
    <w:rsid w:val="00593F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1">
    <w:name w:val="s1"/>
    <w:rsid w:val="0059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2463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 ---</dc:creator>
  <cp:keywords/>
  <cp:lastModifiedBy>Francesca Francesca</cp:lastModifiedBy>
  <cp:revision>2</cp:revision>
  <dcterms:created xsi:type="dcterms:W3CDTF">2017-08-29T15:27:00Z</dcterms:created>
  <dcterms:modified xsi:type="dcterms:W3CDTF">2017-08-29T15:27:00Z</dcterms:modified>
</cp:coreProperties>
</file>