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7958C96" w14:textId="77777777" w:rsidR="00834472" w:rsidRPr="00834472" w:rsidRDefault="00834472" w:rsidP="00F90EC5">
      <w:pPr>
        <w:rPr>
          <w:rFonts w:ascii="Cambria" w:hAnsi="Cambria"/>
          <w:i/>
          <w:color w:val="000000"/>
          <w:sz w:val="16"/>
          <w:szCs w:val="16"/>
        </w:rPr>
      </w:pPr>
    </w:p>
    <w:p w14:paraId="2223D0CB" w14:textId="77777777" w:rsidR="00BF1AF6" w:rsidRDefault="00BF1AF6" w:rsidP="00BF1AF6">
      <w:pPr>
        <w:pStyle w:val="Normale10"/>
        <w:ind w:left="-284" w:right="-143"/>
        <w:jc w:val="both"/>
        <w:rPr>
          <w:rFonts w:asciiTheme="majorHAnsi" w:hAnsiTheme="majorHAnsi"/>
          <w:sz w:val="21"/>
          <w:szCs w:val="21"/>
        </w:rPr>
      </w:pPr>
      <w:bookmarkStart w:id="0" w:name="_GoBack"/>
      <w:bookmarkEnd w:id="0"/>
    </w:p>
    <w:p w14:paraId="7F0377B6" w14:textId="77777777" w:rsidR="002A6D8D" w:rsidRDefault="002A6D8D" w:rsidP="00BF1AF6">
      <w:pPr>
        <w:pStyle w:val="Normale10"/>
        <w:ind w:left="-284" w:right="-143"/>
        <w:jc w:val="both"/>
        <w:rPr>
          <w:rFonts w:asciiTheme="majorHAnsi" w:hAnsiTheme="majorHAnsi"/>
          <w:sz w:val="21"/>
          <w:szCs w:val="21"/>
        </w:rPr>
      </w:pPr>
    </w:p>
    <w:p w14:paraId="431470E9" w14:textId="77777777" w:rsidR="002A6D8D" w:rsidRPr="002A6D8D" w:rsidRDefault="002A6D8D" w:rsidP="00BF1AF6">
      <w:pPr>
        <w:pStyle w:val="Normale10"/>
        <w:ind w:left="-284" w:right="-143"/>
        <w:jc w:val="both"/>
        <w:rPr>
          <w:rFonts w:asciiTheme="majorHAnsi" w:hAnsiTheme="majorHAnsi"/>
          <w:sz w:val="6"/>
          <w:szCs w:val="6"/>
        </w:rPr>
      </w:pPr>
    </w:p>
    <w:p w14:paraId="2B0746D7" w14:textId="77777777" w:rsidR="00BF1AF6" w:rsidRPr="0018749E" w:rsidRDefault="00BF1AF6" w:rsidP="00BF1AF6">
      <w:pPr>
        <w:pStyle w:val="Normale10"/>
        <w:ind w:left="-284" w:right="-143"/>
        <w:jc w:val="both"/>
        <w:rPr>
          <w:rFonts w:asciiTheme="majorHAnsi" w:hAnsiTheme="majorHAnsi" w:cs="Cambria"/>
          <w:b/>
          <w:bCs/>
          <w:sz w:val="21"/>
          <w:szCs w:val="21"/>
        </w:rPr>
      </w:pPr>
      <w:r w:rsidRPr="0018749E">
        <w:rPr>
          <w:rFonts w:asciiTheme="majorHAnsi" w:hAnsiTheme="majorHAnsi"/>
          <w:sz w:val="21"/>
          <w:szCs w:val="21"/>
        </w:rPr>
        <w:t xml:space="preserve">Sono particolarmente grato al Comune di Prato </w:t>
      </w:r>
      <w:proofErr w:type="gramStart"/>
      <w:r w:rsidRPr="0018749E">
        <w:rPr>
          <w:rFonts w:asciiTheme="majorHAnsi" w:hAnsiTheme="majorHAnsi"/>
          <w:sz w:val="21"/>
          <w:szCs w:val="21"/>
        </w:rPr>
        <w:t>ed</w:t>
      </w:r>
      <w:proofErr w:type="gramEnd"/>
      <w:r w:rsidRPr="0018749E">
        <w:rPr>
          <w:rFonts w:asciiTheme="majorHAnsi" w:hAnsiTheme="majorHAnsi"/>
          <w:sz w:val="21"/>
          <w:szCs w:val="21"/>
        </w:rPr>
        <w:t xml:space="preserve"> al Museo di Palazzo Pretorio per la straordinaria opportunità di presentare al pubblico, per la prima volta, alcuni significativi dipinti della Fondazione De Vito</w:t>
      </w:r>
      <w:r w:rsidRPr="0018749E">
        <w:rPr>
          <w:rFonts w:asciiTheme="majorHAnsi" w:hAnsiTheme="majorHAnsi" w:cs="Times New Roman"/>
          <w:sz w:val="21"/>
          <w:szCs w:val="21"/>
        </w:rPr>
        <w:t>.</w:t>
      </w:r>
      <w:r w:rsidRPr="0018749E">
        <w:rPr>
          <w:rFonts w:asciiTheme="majorHAnsi" w:hAnsiTheme="majorHAnsi"/>
          <w:sz w:val="21"/>
          <w:szCs w:val="21"/>
        </w:rPr>
        <w:t xml:space="preserve"> Il confronto tra alcune opere di matrice napoletana del Museo e le sedici tele della collezione </w:t>
      </w:r>
      <w:proofErr w:type="gramStart"/>
      <w:r w:rsidRPr="0018749E">
        <w:rPr>
          <w:rFonts w:asciiTheme="majorHAnsi" w:hAnsiTheme="majorHAnsi"/>
          <w:sz w:val="21"/>
          <w:szCs w:val="21"/>
        </w:rPr>
        <w:t>ispirano</w:t>
      </w:r>
      <w:proofErr w:type="gramEnd"/>
      <w:r w:rsidRPr="0018749E">
        <w:rPr>
          <w:rFonts w:asciiTheme="majorHAnsi" w:hAnsiTheme="majorHAnsi"/>
          <w:sz w:val="21"/>
          <w:szCs w:val="21"/>
        </w:rPr>
        <w:t xml:space="preserve"> certamente spunti e considerazioni di estremo interesse non solo per gli studiosi ma anche per il grande pubblico. I rapporti tra l’antico collezionismo pratese e quello contemporaneo dell’</w:t>
      </w:r>
      <w:proofErr w:type="gramStart"/>
      <w:r w:rsidRPr="0018749E">
        <w:rPr>
          <w:rFonts w:asciiTheme="majorHAnsi" w:hAnsiTheme="majorHAnsi"/>
          <w:sz w:val="21"/>
          <w:szCs w:val="21"/>
        </w:rPr>
        <w:t>ingegnere</w:t>
      </w:r>
      <w:proofErr w:type="gramEnd"/>
      <w:r w:rsidRPr="0018749E">
        <w:rPr>
          <w:rFonts w:asciiTheme="majorHAnsi" w:hAnsiTheme="majorHAnsi"/>
          <w:sz w:val="21"/>
          <w:szCs w:val="21"/>
        </w:rPr>
        <w:t xml:space="preserve"> De Vito appaiono evidenti in quanto ispirati entrambi dalle comuni tematiche e da una particolare attenzione alla qualità delle opere, così come significativamente puntualizzato nei vari saggi che compongono il pregevole catalogo della mostra</w:t>
      </w:r>
      <w:r w:rsidRPr="0018749E">
        <w:rPr>
          <w:rFonts w:asciiTheme="majorHAnsi" w:hAnsiTheme="majorHAnsi" w:cs="Times New Roman"/>
          <w:sz w:val="21"/>
          <w:szCs w:val="21"/>
        </w:rPr>
        <w:t>.</w:t>
      </w:r>
    </w:p>
    <w:p w14:paraId="5135753B" w14:textId="77777777" w:rsidR="00BF1AF6" w:rsidRPr="0018749E" w:rsidRDefault="00BF1AF6" w:rsidP="00BF1AF6">
      <w:pPr>
        <w:spacing w:after="30"/>
        <w:ind w:left="-284" w:right="-143"/>
        <w:jc w:val="both"/>
        <w:rPr>
          <w:rFonts w:asciiTheme="majorHAnsi" w:hAnsiTheme="majorHAnsi" w:cs="Times New Roman"/>
          <w:sz w:val="21"/>
          <w:szCs w:val="21"/>
        </w:rPr>
      </w:pPr>
      <w:r w:rsidRPr="0018749E">
        <w:rPr>
          <w:rFonts w:asciiTheme="majorHAnsi" w:hAnsiTheme="majorHAnsi"/>
          <w:sz w:val="21"/>
          <w:szCs w:val="21"/>
        </w:rPr>
        <w:t xml:space="preserve">Grazie alla felice circostanza di un’amicizia con il fondatore nata sulla base del medesimo interesse per l’arte napoletana del Seicento, sviluppatasi e consolidatasi nel tempo in conseguenza di </w:t>
      </w:r>
      <w:proofErr w:type="gramStart"/>
      <w:r w:rsidRPr="0018749E">
        <w:rPr>
          <w:rFonts w:asciiTheme="majorHAnsi" w:hAnsiTheme="majorHAnsi"/>
          <w:sz w:val="21"/>
          <w:szCs w:val="21"/>
        </w:rPr>
        <w:t>ulteriori</w:t>
      </w:r>
      <w:proofErr w:type="gramEnd"/>
      <w:r w:rsidRPr="0018749E">
        <w:rPr>
          <w:rFonts w:asciiTheme="majorHAnsi" w:hAnsiTheme="majorHAnsi"/>
          <w:sz w:val="21"/>
          <w:szCs w:val="21"/>
        </w:rPr>
        <w:t xml:space="preserve"> attitudini e affinità caratteriali</w:t>
      </w:r>
      <w:r w:rsidRPr="0018749E">
        <w:rPr>
          <w:rFonts w:asciiTheme="majorHAnsi" w:hAnsiTheme="majorHAnsi" w:cs="Times New Roman"/>
          <w:sz w:val="21"/>
          <w:szCs w:val="21"/>
        </w:rPr>
        <w:t>,</w:t>
      </w:r>
      <w:r w:rsidRPr="0018749E">
        <w:rPr>
          <w:rFonts w:asciiTheme="majorHAnsi" w:hAnsiTheme="majorHAnsi"/>
          <w:sz w:val="21"/>
          <w:szCs w:val="21"/>
        </w:rPr>
        <w:t xml:space="preserve"> mi è anche possibile tratteggiare un brevissimo profilo della sua poliedrica personalità</w:t>
      </w:r>
      <w:r w:rsidRPr="0018749E">
        <w:rPr>
          <w:rFonts w:asciiTheme="majorHAnsi" w:hAnsiTheme="majorHAnsi" w:cs="Times New Roman"/>
          <w:sz w:val="21"/>
          <w:szCs w:val="21"/>
        </w:rPr>
        <w:t>.</w:t>
      </w:r>
    </w:p>
    <w:p w14:paraId="0ADF2B15" w14:textId="77777777" w:rsidR="00BF1AF6" w:rsidRPr="0018749E" w:rsidRDefault="00BF1AF6" w:rsidP="00BF1AF6">
      <w:pPr>
        <w:spacing w:after="30"/>
        <w:ind w:left="-284" w:right="-143"/>
        <w:jc w:val="both"/>
        <w:rPr>
          <w:rFonts w:asciiTheme="majorHAnsi" w:hAnsiTheme="majorHAnsi"/>
          <w:sz w:val="21"/>
          <w:szCs w:val="21"/>
        </w:rPr>
      </w:pPr>
      <w:r w:rsidRPr="0018749E">
        <w:rPr>
          <w:rFonts w:asciiTheme="majorHAnsi" w:hAnsiTheme="majorHAnsi"/>
          <w:sz w:val="21"/>
          <w:szCs w:val="21"/>
        </w:rPr>
        <w:t xml:space="preserve">Certamente non afflitto dalla </w:t>
      </w:r>
      <w:proofErr w:type="gramStart"/>
      <w:r w:rsidRPr="0018749E">
        <w:rPr>
          <w:rFonts w:asciiTheme="majorHAnsi" w:hAnsiTheme="majorHAnsi"/>
          <w:sz w:val="21"/>
          <w:szCs w:val="21"/>
        </w:rPr>
        <w:t>«</w:t>
      </w:r>
      <w:proofErr w:type="gramEnd"/>
      <w:r w:rsidRPr="0018749E">
        <w:rPr>
          <w:rFonts w:asciiTheme="majorHAnsi" w:hAnsiTheme="majorHAnsi"/>
          <w:sz w:val="21"/>
          <w:szCs w:val="21"/>
        </w:rPr>
        <w:t>sindrome di Don Giovanni, non appagata sino a che non culmina con il possesso della cosa di cui si è innamorato», consapevole che solo attraverso lo studio sulle fonti sia possibile proporre nuove interpretazioni</w:t>
      </w:r>
      <w:r w:rsidRPr="0018749E">
        <w:rPr>
          <w:rFonts w:asciiTheme="majorHAnsi" w:hAnsiTheme="majorHAnsi" w:cs="Times New Roman"/>
          <w:sz w:val="21"/>
          <w:szCs w:val="21"/>
        </w:rPr>
        <w:t>,</w:t>
      </w:r>
      <w:r w:rsidRPr="0018749E">
        <w:rPr>
          <w:rFonts w:asciiTheme="majorHAnsi" w:hAnsiTheme="majorHAnsi"/>
          <w:sz w:val="21"/>
          <w:szCs w:val="21"/>
        </w:rPr>
        <w:t xml:space="preserve"> Giuseppe De Vito è riuscito a costituire una collezione di dipinti</w:t>
      </w:r>
      <w:r w:rsidRPr="0018749E">
        <w:rPr>
          <w:rFonts w:asciiTheme="majorHAnsi" w:hAnsiTheme="majorHAnsi" w:cs="Times New Roman"/>
          <w:sz w:val="21"/>
          <w:szCs w:val="21"/>
        </w:rPr>
        <w:t>,</w:t>
      </w:r>
      <w:r w:rsidRPr="0018749E">
        <w:rPr>
          <w:rFonts w:asciiTheme="majorHAnsi" w:hAnsiTheme="majorHAnsi"/>
          <w:sz w:val="21"/>
          <w:szCs w:val="21"/>
        </w:rPr>
        <w:t xml:space="preserve"> rara per coerenza e qualità, e a riunire anche altri strumenti necessari per le sue riflessioni. </w:t>
      </w:r>
    </w:p>
    <w:p w14:paraId="2E848585" w14:textId="77777777" w:rsidR="00BF1AF6" w:rsidRPr="0018749E" w:rsidRDefault="00BF1AF6" w:rsidP="00BF1AF6">
      <w:pPr>
        <w:spacing w:after="30"/>
        <w:ind w:left="-284" w:right="-143"/>
        <w:jc w:val="both"/>
        <w:rPr>
          <w:rFonts w:asciiTheme="majorHAnsi" w:hAnsiTheme="majorHAnsi"/>
          <w:sz w:val="21"/>
          <w:szCs w:val="21"/>
        </w:rPr>
      </w:pPr>
      <w:r w:rsidRPr="0018749E">
        <w:rPr>
          <w:rFonts w:asciiTheme="majorHAnsi" w:hAnsiTheme="majorHAnsi"/>
          <w:sz w:val="21"/>
          <w:szCs w:val="21"/>
        </w:rPr>
        <w:t xml:space="preserve">Ma l’ambito collezionistico non esauriva di certo il suo interesse, </w:t>
      </w:r>
      <w:proofErr w:type="gramStart"/>
      <w:r w:rsidRPr="0018749E">
        <w:rPr>
          <w:rFonts w:asciiTheme="majorHAnsi" w:hAnsiTheme="majorHAnsi"/>
          <w:sz w:val="21"/>
          <w:szCs w:val="21"/>
        </w:rPr>
        <w:t>in quanto</w:t>
      </w:r>
      <w:proofErr w:type="gramEnd"/>
      <w:r w:rsidRPr="0018749E">
        <w:rPr>
          <w:rFonts w:asciiTheme="majorHAnsi" w:hAnsiTheme="majorHAnsi"/>
          <w:sz w:val="21"/>
          <w:szCs w:val="21"/>
        </w:rPr>
        <w:t xml:space="preserve"> l’obiettivo principale era favorire la ricerca soprattutto da parte degli storici più giovani. E così negli anni, prima attraverso la redazione del suo annale e poi anche con la Fondazione da lui meritoriamente costituita, ha consentito a moltissimi studiosi di affrontare tutte le </w:t>
      </w:r>
      <w:proofErr w:type="gramStart"/>
      <w:r w:rsidRPr="0018749E">
        <w:rPr>
          <w:rFonts w:asciiTheme="majorHAnsi" w:hAnsiTheme="majorHAnsi"/>
          <w:sz w:val="21"/>
          <w:szCs w:val="21"/>
        </w:rPr>
        <w:t>tematiche</w:t>
      </w:r>
      <w:proofErr w:type="gramEnd"/>
      <w:r w:rsidRPr="0018749E">
        <w:rPr>
          <w:rFonts w:asciiTheme="majorHAnsi" w:hAnsiTheme="majorHAnsi"/>
          <w:sz w:val="21"/>
          <w:szCs w:val="21"/>
        </w:rPr>
        <w:t xml:space="preserve"> del secolo d’oro dell’arte napoletana e di estendere poi le analisi verso il più ampio scenario dell’arte moderna a Napoli. Consiglio, pertanto, di guardare oltre le magnifiche tele esposte nella </w:t>
      </w:r>
      <w:proofErr w:type="gramStart"/>
      <w:r w:rsidRPr="0018749E">
        <w:rPr>
          <w:rFonts w:asciiTheme="majorHAnsi" w:hAnsiTheme="majorHAnsi"/>
          <w:sz w:val="21"/>
          <w:szCs w:val="21"/>
        </w:rPr>
        <w:t>prestigiosa</w:t>
      </w:r>
      <w:proofErr w:type="gramEnd"/>
      <w:r w:rsidRPr="0018749E">
        <w:rPr>
          <w:rFonts w:asciiTheme="majorHAnsi" w:hAnsiTheme="majorHAnsi"/>
          <w:sz w:val="21"/>
          <w:szCs w:val="21"/>
        </w:rPr>
        <w:t xml:space="preserve"> cornice di Palazzo Pretorio e di approfondire la lettura dei suoi saggi</w:t>
      </w:r>
      <w:r w:rsidRPr="0018749E">
        <w:rPr>
          <w:rFonts w:asciiTheme="majorHAnsi" w:hAnsiTheme="majorHAnsi" w:cs="Times New Roman"/>
          <w:sz w:val="21"/>
          <w:szCs w:val="21"/>
        </w:rPr>
        <w:t>,</w:t>
      </w:r>
      <w:r w:rsidRPr="0018749E">
        <w:rPr>
          <w:rFonts w:asciiTheme="majorHAnsi" w:hAnsiTheme="majorHAnsi"/>
          <w:sz w:val="21"/>
          <w:szCs w:val="21"/>
        </w:rPr>
        <w:t xml:space="preserve"> perché solo dall’incontro tra gli spunti e le suggestioni che tali operazioni consentono è possibile comprendere appieno il senso di un percorso che ha caratterizzato i periodi più importanti della sua esistenza. </w:t>
      </w:r>
    </w:p>
    <w:p w14:paraId="2D02FE55" w14:textId="77777777" w:rsidR="00BF1AF6" w:rsidRPr="0018749E" w:rsidRDefault="00BF1AF6" w:rsidP="00BF1AF6">
      <w:pPr>
        <w:spacing w:after="30"/>
        <w:ind w:left="-284" w:right="-143"/>
        <w:jc w:val="both"/>
        <w:rPr>
          <w:rFonts w:asciiTheme="majorHAnsi" w:hAnsiTheme="majorHAnsi"/>
          <w:sz w:val="21"/>
          <w:szCs w:val="21"/>
        </w:rPr>
      </w:pPr>
      <w:r w:rsidRPr="0018749E">
        <w:rPr>
          <w:rFonts w:asciiTheme="majorHAnsi" w:hAnsiTheme="majorHAnsi"/>
          <w:sz w:val="21"/>
          <w:szCs w:val="21"/>
        </w:rPr>
        <w:t xml:space="preserve">Da ultimo mi preme anche testimoniare del rapporto, a volte conflittuale, che legava il nostro con la sua patria partenopea: De Vito amava visceralmente il luogo di origine e dei suoi studi giovanili ma sapeva discernere perfettamente pregi e difetti della cultura napoletana anche del suo tempo, sempre incerta tra napoletanità e </w:t>
      </w:r>
      <w:proofErr w:type="spellStart"/>
      <w:r w:rsidRPr="0018749E">
        <w:rPr>
          <w:rFonts w:asciiTheme="majorHAnsi" w:hAnsiTheme="majorHAnsi"/>
          <w:sz w:val="21"/>
          <w:szCs w:val="21"/>
        </w:rPr>
        <w:t>napoletaneria</w:t>
      </w:r>
      <w:proofErr w:type="spellEnd"/>
      <w:r w:rsidRPr="0018749E">
        <w:rPr>
          <w:rFonts w:asciiTheme="majorHAnsi" w:hAnsiTheme="majorHAnsi"/>
          <w:sz w:val="21"/>
          <w:szCs w:val="21"/>
        </w:rPr>
        <w:t xml:space="preserve">, avendo individuato, come di recente sottolineato anche da un attento esegeta di tale realtà, che il principale ostacolo sulla strada del progresso meridionale è la svalutazione dello </w:t>
      </w:r>
      <w:proofErr w:type="gramStart"/>
      <w:r w:rsidRPr="0018749E">
        <w:rPr>
          <w:rFonts w:asciiTheme="majorHAnsi" w:hAnsiTheme="majorHAnsi"/>
          <w:sz w:val="21"/>
          <w:szCs w:val="21"/>
        </w:rPr>
        <w:t>strepitoso</w:t>
      </w:r>
      <w:proofErr w:type="gramEnd"/>
      <w:r w:rsidRPr="0018749E">
        <w:rPr>
          <w:rFonts w:asciiTheme="majorHAnsi" w:hAnsiTheme="majorHAnsi"/>
          <w:sz w:val="21"/>
          <w:szCs w:val="21"/>
        </w:rPr>
        <w:t xml:space="preserve"> patrimonio d’arte e cultura da cui invece «può dipendere non semplicemente il rilancio di Napoli ma la sua stessa possibilità di essere città», affermazione quest’ultima forse estensibile a tutto il nostro paese. </w:t>
      </w:r>
    </w:p>
    <w:p w14:paraId="5F93A094" w14:textId="77777777" w:rsidR="00BF1AF6" w:rsidRDefault="00BF1AF6" w:rsidP="00BF1AF6">
      <w:pPr>
        <w:ind w:left="-284" w:right="-143"/>
        <w:jc w:val="both"/>
        <w:rPr>
          <w:rFonts w:asciiTheme="majorHAnsi" w:hAnsiTheme="majorHAnsi" w:cs="Times New Roman"/>
          <w:sz w:val="21"/>
          <w:szCs w:val="21"/>
        </w:rPr>
      </w:pPr>
      <w:r w:rsidRPr="0018749E">
        <w:rPr>
          <w:rFonts w:asciiTheme="majorHAnsi" w:hAnsiTheme="majorHAnsi"/>
          <w:sz w:val="21"/>
          <w:szCs w:val="21"/>
        </w:rPr>
        <w:t xml:space="preserve">Ecco perché attraverso la sua collezione </w:t>
      </w:r>
      <w:proofErr w:type="gramStart"/>
      <w:r w:rsidRPr="0018749E">
        <w:rPr>
          <w:rFonts w:asciiTheme="majorHAnsi" w:hAnsiTheme="majorHAnsi"/>
          <w:sz w:val="21"/>
          <w:szCs w:val="21"/>
        </w:rPr>
        <w:t>nonché</w:t>
      </w:r>
      <w:proofErr w:type="gramEnd"/>
      <w:r w:rsidRPr="0018749E">
        <w:rPr>
          <w:rFonts w:asciiTheme="majorHAnsi" w:hAnsiTheme="majorHAnsi"/>
          <w:sz w:val="21"/>
          <w:szCs w:val="21"/>
        </w:rPr>
        <w:t xml:space="preserve"> i suoi studi</w:t>
      </w:r>
      <w:r w:rsidRPr="0018749E">
        <w:rPr>
          <w:rFonts w:asciiTheme="majorHAnsi" w:hAnsiTheme="majorHAnsi" w:cs="Times New Roman"/>
          <w:sz w:val="21"/>
          <w:szCs w:val="21"/>
        </w:rPr>
        <w:t>,</w:t>
      </w:r>
      <w:r w:rsidRPr="0018749E">
        <w:rPr>
          <w:rFonts w:asciiTheme="majorHAnsi" w:hAnsiTheme="majorHAnsi"/>
          <w:sz w:val="21"/>
          <w:szCs w:val="21"/>
        </w:rPr>
        <w:t xml:space="preserve"> e quelli di coloro che lo hanno affiancato, ha sempre incentivato la ricerca, ben consapevole e fiducioso che soprattutto i processi culturali possono rappresentare</w:t>
      </w:r>
      <w:r w:rsidRPr="0018749E">
        <w:rPr>
          <w:rFonts w:asciiTheme="majorHAnsi" w:hAnsiTheme="majorHAnsi" w:cs="Times New Roman"/>
          <w:sz w:val="21"/>
          <w:szCs w:val="21"/>
        </w:rPr>
        <w:t>,</w:t>
      </w:r>
      <w:r w:rsidRPr="0018749E">
        <w:rPr>
          <w:rFonts w:asciiTheme="majorHAnsi" w:hAnsiTheme="majorHAnsi"/>
          <w:sz w:val="21"/>
          <w:szCs w:val="21"/>
        </w:rPr>
        <w:t xml:space="preserve"> per la sua città e per l’intera nazione</w:t>
      </w:r>
      <w:r w:rsidRPr="0018749E">
        <w:rPr>
          <w:rFonts w:asciiTheme="majorHAnsi" w:hAnsiTheme="majorHAnsi" w:cs="Times New Roman"/>
          <w:sz w:val="21"/>
          <w:szCs w:val="21"/>
        </w:rPr>
        <w:t>,</w:t>
      </w:r>
      <w:r w:rsidRPr="0018749E">
        <w:rPr>
          <w:rFonts w:asciiTheme="majorHAnsi" w:hAnsiTheme="majorHAnsi"/>
          <w:sz w:val="21"/>
          <w:szCs w:val="21"/>
        </w:rPr>
        <w:t xml:space="preserve"> un ottimo viatico per affrontare le nuove sfide della modernità. </w:t>
      </w:r>
      <w:proofErr w:type="gramStart"/>
      <w:r w:rsidRPr="0018749E">
        <w:rPr>
          <w:rFonts w:asciiTheme="majorHAnsi" w:hAnsiTheme="majorHAnsi"/>
          <w:sz w:val="21"/>
          <w:szCs w:val="21"/>
        </w:rPr>
        <w:t>Ed</w:t>
      </w:r>
      <w:proofErr w:type="gramEnd"/>
      <w:r w:rsidRPr="0018749E">
        <w:rPr>
          <w:rFonts w:asciiTheme="majorHAnsi" w:hAnsiTheme="majorHAnsi"/>
          <w:sz w:val="21"/>
          <w:szCs w:val="21"/>
        </w:rPr>
        <w:t xml:space="preserve"> a questo indirizzo intende attenersi la Fondazione proseguendo nel virtuoso itinerario già intrapreso dal fondatore</w:t>
      </w:r>
      <w:r w:rsidRPr="0018749E">
        <w:rPr>
          <w:rFonts w:asciiTheme="majorHAnsi" w:hAnsiTheme="majorHAnsi" w:cs="Times New Roman"/>
          <w:sz w:val="21"/>
          <w:szCs w:val="21"/>
        </w:rPr>
        <w:t>,</w:t>
      </w:r>
      <w:r w:rsidRPr="0018749E">
        <w:rPr>
          <w:rFonts w:asciiTheme="majorHAnsi" w:hAnsiTheme="majorHAnsi"/>
          <w:sz w:val="21"/>
          <w:szCs w:val="21"/>
        </w:rPr>
        <w:t xml:space="preserve"> cercando, nei limiti dei propri mezzi, di stabilire</w:t>
      </w:r>
      <w:r w:rsidRPr="0018749E">
        <w:rPr>
          <w:rFonts w:asciiTheme="majorHAnsi" w:hAnsiTheme="majorHAnsi"/>
          <w:b/>
          <w:bCs/>
          <w:sz w:val="21"/>
          <w:szCs w:val="21"/>
        </w:rPr>
        <w:t xml:space="preserve"> </w:t>
      </w:r>
      <w:r w:rsidRPr="0018749E">
        <w:rPr>
          <w:rFonts w:asciiTheme="majorHAnsi" w:hAnsiTheme="majorHAnsi"/>
          <w:sz w:val="21"/>
          <w:szCs w:val="21"/>
        </w:rPr>
        <w:t>una costante collaborazione con tutte le altre istituzioni, nella certezza che la mostra organizzata con il Museo di Palazzo Pretorio ne rappresenta una prima occasione</w:t>
      </w:r>
      <w:r w:rsidRPr="0018749E">
        <w:rPr>
          <w:rFonts w:asciiTheme="majorHAnsi" w:hAnsiTheme="majorHAnsi"/>
          <w:b/>
          <w:bCs/>
          <w:sz w:val="21"/>
          <w:szCs w:val="21"/>
        </w:rPr>
        <w:t xml:space="preserve"> </w:t>
      </w:r>
      <w:proofErr w:type="gramStart"/>
      <w:r>
        <w:rPr>
          <w:rFonts w:asciiTheme="majorHAnsi" w:hAnsiTheme="majorHAnsi"/>
          <w:sz w:val="21"/>
          <w:szCs w:val="21"/>
        </w:rPr>
        <w:t>particolarmente</w:t>
      </w:r>
      <w:proofErr w:type="gramEnd"/>
      <w:r>
        <w:rPr>
          <w:rFonts w:asciiTheme="majorHAnsi" w:hAnsiTheme="majorHAnsi"/>
          <w:sz w:val="21"/>
          <w:szCs w:val="21"/>
        </w:rPr>
        <w:t xml:space="preserve"> </w:t>
      </w:r>
      <w:r w:rsidRPr="0018749E">
        <w:rPr>
          <w:rFonts w:asciiTheme="majorHAnsi" w:hAnsiTheme="majorHAnsi"/>
          <w:sz w:val="21"/>
          <w:szCs w:val="21"/>
        </w:rPr>
        <w:t>significativa</w:t>
      </w:r>
      <w:r w:rsidRPr="0018749E">
        <w:rPr>
          <w:rFonts w:asciiTheme="majorHAnsi" w:hAnsiTheme="majorHAnsi" w:cs="Times New Roman"/>
          <w:sz w:val="21"/>
          <w:szCs w:val="21"/>
        </w:rPr>
        <w:t>.</w:t>
      </w:r>
    </w:p>
    <w:p w14:paraId="15AA8C0C" w14:textId="77777777" w:rsidR="00BF1AF6" w:rsidRDefault="00BF1AF6" w:rsidP="00BF1AF6">
      <w:pPr>
        <w:ind w:left="-284" w:right="-143"/>
        <w:jc w:val="right"/>
        <w:rPr>
          <w:rFonts w:asciiTheme="majorHAnsi" w:hAnsiTheme="majorHAnsi" w:cs="Times New Roman"/>
          <w:sz w:val="21"/>
          <w:szCs w:val="21"/>
        </w:rPr>
      </w:pPr>
    </w:p>
    <w:p w14:paraId="4D35C06C" w14:textId="77777777" w:rsidR="00BF1AF6" w:rsidRPr="007738D9" w:rsidRDefault="00BF1AF6" w:rsidP="00BF1AF6">
      <w:pPr>
        <w:ind w:left="-284" w:right="-143"/>
        <w:jc w:val="right"/>
        <w:rPr>
          <w:rFonts w:asciiTheme="majorHAnsi" w:hAnsiTheme="majorHAnsi" w:cs="Times New Roman"/>
          <w:i/>
          <w:sz w:val="21"/>
          <w:szCs w:val="21"/>
        </w:rPr>
      </w:pPr>
      <w:r w:rsidRPr="00CD6F06">
        <w:rPr>
          <w:rFonts w:asciiTheme="majorHAnsi" w:hAnsiTheme="majorHAnsi"/>
          <w:i/>
        </w:rPr>
        <w:t>Giancarlo Lo Schiavo</w:t>
      </w:r>
      <w:r w:rsidRPr="007738D9">
        <w:rPr>
          <w:rFonts w:asciiTheme="majorHAnsi" w:hAnsiTheme="majorHAnsi"/>
          <w:i/>
          <w:smallCaps/>
          <w:sz w:val="21"/>
          <w:szCs w:val="21"/>
        </w:rPr>
        <w:t xml:space="preserve"> </w:t>
      </w:r>
      <w:r w:rsidRPr="007738D9">
        <w:rPr>
          <w:rFonts w:asciiTheme="majorHAnsi" w:hAnsiTheme="majorHAnsi" w:cs="Times New Roman"/>
          <w:i/>
          <w:sz w:val="21"/>
          <w:szCs w:val="21"/>
        </w:rPr>
        <w:br/>
      </w:r>
      <w:r w:rsidRPr="00CD6F06">
        <w:rPr>
          <w:rFonts w:asciiTheme="majorHAnsi" w:hAnsiTheme="majorHAnsi"/>
          <w:iCs/>
          <w:smallCaps/>
        </w:rPr>
        <w:t>Presidente della Fondazione De Vito</w:t>
      </w:r>
    </w:p>
    <w:p w14:paraId="586C372F" w14:textId="77777777" w:rsidR="00834472" w:rsidRPr="00F90EC5" w:rsidRDefault="00834472" w:rsidP="00834472">
      <w:pPr>
        <w:shd w:val="clear" w:color="auto" w:fill="FFFFFF"/>
        <w:spacing w:after="20"/>
        <w:rPr>
          <w:rStyle w:val="Collegamentoipertestuale"/>
          <w:rFonts w:ascii="Cambria" w:hAnsi="Cambria"/>
          <w:color w:val="000000"/>
          <w:sz w:val="19"/>
          <w:szCs w:val="19"/>
        </w:rPr>
      </w:pPr>
    </w:p>
    <w:sectPr w:rsidR="00834472" w:rsidRPr="00F90EC5" w:rsidSect="002A6D8D">
      <w:headerReference w:type="default" r:id="rId8"/>
      <w:pgSz w:w="11906" w:h="16838"/>
      <w:pgMar w:top="3402" w:right="1077" w:bottom="1928" w:left="1077" w:header="284" w:footer="28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30BCBF" w14:textId="77777777" w:rsidR="00715E48" w:rsidRDefault="00715E48">
      <w:pPr>
        <w:rPr>
          <w:rFonts w:cstheme="minorBidi"/>
        </w:rPr>
      </w:pPr>
      <w:r>
        <w:rPr>
          <w:rFonts w:cstheme="minorBidi"/>
        </w:rPr>
        <w:separator/>
      </w:r>
    </w:p>
  </w:endnote>
  <w:endnote w:type="continuationSeparator" w:id="0">
    <w:p w14:paraId="3FBE5620" w14:textId="77777777" w:rsidR="00715E48" w:rsidRDefault="00715E48">
      <w:pPr>
        <w:rPr>
          <w:rFonts w:cstheme="minorBidi"/>
        </w:rPr>
      </w:pPr>
      <w:r>
        <w:rPr>
          <w:rFonts w:cstheme="minorBidi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EB Garamon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 ??">
    <w:altName w:val="MS Mincho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MS ????"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Georgia">
    <w:panose1 w:val="02040502050405020303"/>
    <w:charset w:val="00"/>
    <w:family w:val="auto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F88AF3" w14:textId="77777777" w:rsidR="00715E48" w:rsidRDefault="00715E48">
      <w:pPr>
        <w:rPr>
          <w:rFonts w:cstheme="minorBidi"/>
        </w:rPr>
      </w:pPr>
      <w:r>
        <w:rPr>
          <w:rFonts w:cstheme="minorBidi"/>
        </w:rPr>
        <w:separator/>
      </w:r>
    </w:p>
  </w:footnote>
  <w:footnote w:type="continuationSeparator" w:id="0">
    <w:p w14:paraId="53AE65C1" w14:textId="77777777" w:rsidR="00715E48" w:rsidRDefault="00715E48">
      <w:pPr>
        <w:rPr>
          <w:rFonts w:cstheme="minorBidi"/>
        </w:rPr>
      </w:pPr>
      <w:r>
        <w:rPr>
          <w:rFonts w:cstheme="minorBidi"/>
        </w:rP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1CA9A4" w14:textId="6DFDAB83" w:rsidR="00E75DC5" w:rsidRDefault="00E75DC5">
    <w:pPr>
      <w:pStyle w:val="Intestazion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125EE48" wp14:editId="66DDB63C">
          <wp:simplePos x="0" y="0"/>
          <wp:positionH relativeFrom="column">
            <wp:posOffset>-749209</wp:posOffset>
          </wp:positionH>
          <wp:positionV relativeFrom="paragraph">
            <wp:posOffset>-215900</wp:posOffset>
          </wp:positionV>
          <wp:extent cx="7629707" cy="10792345"/>
          <wp:effectExtent l="0" t="0" r="0" b="3175"/>
          <wp:wrapNone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01-carta_intestat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29707" cy="107923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415667"/>
    <w:multiLevelType w:val="hybridMultilevel"/>
    <w:tmpl w:val="FAF40A3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1C47"/>
    <w:rsid w:val="000402DF"/>
    <w:rsid w:val="00142A79"/>
    <w:rsid w:val="001475FF"/>
    <w:rsid w:val="00155388"/>
    <w:rsid w:val="0018749E"/>
    <w:rsid w:val="001B59DD"/>
    <w:rsid w:val="0021346F"/>
    <w:rsid w:val="0025768B"/>
    <w:rsid w:val="002A6D8D"/>
    <w:rsid w:val="002D5DCC"/>
    <w:rsid w:val="00321B6D"/>
    <w:rsid w:val="0032241A"/>
    <w:rsid w:val="003313CF"/>
    <w:rsid w:val="003468B2"/>
    <w:rsid w:val="00356A15"/>
    <w:rsid w:val="00445CE6"/>
    <w:rsid w:val="004B7D81"/>
    <w:rsid w:val="004F278A"/>
    <w:rsid w:val="00532731"/>
    <w:rsid w:val="00601EAB"/>
    <w:rsid w:val="00673C05"/>
    <w:rsid w:val="00682886"/>
    <w:rsid w:val="00683BEE"/>
    <w:rsid w:val="006C5B2A"/>
    <w:rsid w:val="00715E48"/>
    <w:rsid w:val="00743EF2"/>
    <w:rsid w:val="007738D9"/>
    <w:rsid w:val="007B2AF7"/>
    <w:rsid w:val="00834472"/>
    <w:rsid w:val="008B0800"/>
    <w:rsid w:val="009122DB"/>
    <w:rsid w:val="00A01988"/>
    <w:rsid w:val="00A167A0"/>
    <w:rsid w:val="00A26757"/>
    <w:rsid w:val="00A550AF"/>
    <w:rsid w:val="00A7791F"/>
    <w:rsid w:val="00A92C23"/>
    <w:rsid w:val="00AC1536"/>
    <w:rsid w:val="00B61C47"/>
    <w:rsid w:val="00B67B01"/>
    <w:rsid w:val="00BE1756"/>
    <w:rsid w:val="00BF1AF6"/>
    <w:rsid w:val="00C90B51"/>
    <w:rsid w:val="00CD6F06"/>
    <w:rsid w:val="00D84055"/>
    <w:rsid w:val="00D92DCF"/>
    <w:rsid w:val="00E32D5C"/>
    <w:rsid w:val="00E42798"/>
    <w:rsid w:val="00E6441B"/>
    <w:rsid w:val="00E75DC5"/>
    <w:rsid w:val="00E875BE"/>
    <w:rsid w:val="00E92D04"/>
    <w:rsid w:val="00F561A9"/>
    <w:rsid w:val="00F76F4A"/>
    <w:rsid w:val="00F90EC5"/>
    <w:rsid w:val="00FA58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2018005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nhideWhenUsed="0" w:qFormat="1"/>
    <w:lsdException w:name="Default Paragraph Font" w:unhideWhenUsed="0"/>
    <w:lsdException w:name="Subtitle" w:semiHidden="0" w:unhideWhenUsed="0" w:qFormat="1"/>
    <w:lsdException w:name="Hyperlink" w:unhideWhenUsed="0"/>
    <w:lsdException w:name="Strong" w:semiHidden="0" w:unhideWhenUsed="0" w:qFormat="1"/>
    <w:lsdException w:name="Emphasis" w:semiHidden="0" w:unhideWhenUsed="0" w:qFormat="1"/>
    <w:lsdException w:name="Normal (Web)" w:unhideWhenUsed="0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="EB Garamond" w:eastAsia="MS ??" w:hAnsi="EB Garamond" w:cs="EB Garamond"/>
    </w:rPr>
  </w:style>
  <w:style w:type="paragraph" w:styleId="Titolo1">
    <w:name w:val="heading 1"/>
    <w:basedOn w:val="Normale1"/>
    <w:next w:val="Normale1"/>
    <w:link w:val="Titolo1Carattere"/>
    <w:uiPriority w:val="9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Titolo2">
    <w:name w:val="heading 2"/>
    <w:basedOn w:val="Normale1"/>
    <w:next w:val="Normale1"/>
    <w:link w:val="Titolo2Carattere"/>
    <w:uiPriority w:val="99"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itolo3">
    <w:name w:val="heading 3"/>
    <w:basedOn w:val="Normale1"/>
    <w:next w:val="Normale1"/>
    <w:link w:val="Titolo3Carattere"/>
    <w:uiPriority w:val="99"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itolo4">
    <w:name w:val="heading 4"/>
    <w:basedOn w:val="Normale1"/>
    <w:next w:val="Normale1"/>
    <w:link w:val="Titolo4Carattere"/>
    <w:uiPriority w:val="99"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itolo5">
    <w:name w:val="heading 5"/>
    <w:basedOn w:val="Normale1"/>
    <w:next w:val="Normale1"/>
    <w:link w:val="Titolo5Carattere"/>
    <w:uiPriority w:val="99"/>
    <w:qFormat/>
    <w:pPr>
      <w:keepNext/>
      <w:keepLines/>
      <w:spacing w:before="220" w:after="40"/>
      <w:outlineLvl w:val="4"/>
    </w:pPr>
    <w:rPr>
      <w:b/>
      <w:bCs/>
    </w:rPr>
  </w:style>
  <w:style w:type="paragraph" w:styleId="Titolo6">
    <w:name w:val="heading 6"/>
    <w:basedOn w:val="Normale1"/>
    <w:next w:val="Normale1"/>
    <w:link w:val="Titolo6Carattere"/>
    <w:uiPriority w:val="99"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atterepredefinitoparagrafo"/>
    <w:link w:val="Titolo1"/>
    <w:uiPriority w:val="99"/>
    <w:rPr>
      <w:rFonts w:ascii="Cambria" w:eastAsia="MS ????" w:hAnsi="Cambria" w:cs="Cambria"/>
      <w:b/>
      <w:bCs/>
      <w:kern w:val="32"/>
      <w:sz w:val="32"/>
      <w:szCs w:val="32"/>
    </w:rPr>
  </w:style>
  <w:style w:type="character" w:customStyle="1" w:styleId="Titolo2Carattere">
    <w:name w:val="Titolo 2 Carattere"/>
    <w:basedOn w:val="Caratterepredefinitoparagrafo"/>
    <w:link w:val="Titolo2"/>
    <w:uiPriority w:val="99"/>
    <w:rPr>
      <w:rFonts w:ascii="Cambria" w:eastAsia="MS ????" w:hAnsi="Cambria" w:cs="Cambria"/>
      <w:b/>
      <w:bCs/>
      <w:i/>
      <w:iCs/>
      <w:sz w:val="28"/>
      <w:szCs w:val="28"/>
    </w:rPr>
  </w:style>
  <w:style w:type="character" w:customStyle="1" w:styleId="Titolo3Carattere">
    <w:name w:val="Titolo 3 Carattere"/>
    <w:basedOn w:val="Caratterepredefinitoparagrafo"/>
    <w:link w:val="Titolo3"/>
    <w:uiPriority w:val="99"/>
    <w:rPr>
      <w:rFonts w:ascii="Cambria" w:eastAsia="MS ????" w:hAnsi="Cambria" w:cs="Cambria"/>
      <w:b/>
      <w:bCs/>
      <w:sz w:val="26"/>
      <w:szCs w:val="26"/>
    </w:rPr>
  </w:style>
  <w:style w:type="character" w:customStyle="1" w:styleId="Titolo4Carattere">
    <w:name w:val="Titolo 4 Carattere"/>
    <w:basedOn w:val="Caratterepredefinitoparagrafo"/>
    <w:link w:val="Titolo4"/>
    <w:uiPriority w:val="99"/>
    <w:rPr>
      <w:rFonts w:ascii="Times New Roman" w:hAnsi="Times New Roman" w:cs="Times New Roman"/>
      <w:b/>
      <w:bCs/>
      <w:sz w:val="28"/>
      <w:szCs w:val="28"/>
    </w:rPr>
  </w:style>
  <w:style w:type="character" w:customStyle="1" w:styleId="Titolo5Carattere">
    <w:name w:val="Titolo 5 Carattere"/>
    <w:basedOn w:val="Caratterepredefinitoparagrafo"/>
    <w:link w:val="Titolo5"/>
    <w:uiPriority w:val="99"/>
    <w:rPr>
      <w:rFonts w:ascii="Times New Roman" w:hAnsi="Times New Roman" w:cs="Times New Roman"/>
      <w:b/>
      <w:bCs/>
      <w:i/>
      <w:iCs/>
      <w:sz w:val="26"/>
      <w:szCs w:val="26"/>
    </w:rPr>
  </w:style>
  <w:style w:type="character" w:customStyle="1" w:styleId="Titolo6Carattere">
    <w:name w:val="Titolo 6 Carattere"/>
    <w:basedOn w:val="Caratterepredefinitoparagrafo"/>
    <w:link w:val="Titolo6"/>
    <w:uiPriority w:val="99"/>
    <w:rPr>
      <w:rFonts w:ascii="Times New Roman" w:hAnsi="Times New Roman" w:cs="Times New Roman"/>
      <w:b/>
      <w:bCs/>
    </w:rPr>
  </w:style>
  <w:style w:type="paragraph" w:customStyle="1" w:styleId="Normale1">
    <w:name w:val="Normale1"/>
    <w:uiPriority w:val="99"/>
    <w:rPr>
      <w:rFonts w:ascii="EB Garamond" w:eastAsia="MS ??" w:hAnsi="EB Garamond" w:cs="EB Garamond"/>
    </w:rPr>
  </w:style>
  <w:style w:type="paragraph" w:styleId="Titolo">
    <w:name w:val="Title"/>
    <w:basedOn w:val="Normale1"/>
    <w:next w:val="Normale1"/>
    <w:link w:val="TitoloCarattere"/>
    <w:uiPriority w:val="99"/>
    <w:qFormat/>
    <w:pPr>
      <w:keepNext/>
      <w:keepLines/>
      <w:spacing w:before="480" w:after="120"/>
    </w:pPr>
    <w:rPr>
      <w:b/>
      <w:bCs/>
      <w:sz w:val="72"/>
      <w:szCs w:val="72"/>
    </w:rPr>
  </w:style>
  <w:style w:type="character" w:customStyle="1" w:styleId="TitoloCarattere">
    <w:name w:val="Titolo Carattere"/>
    <w:basedOn w:val="Caratterepredefinitoparagrafo"/>
    <w:link w:val="Titolo"/>
    <w:uiPriority w:val="99"/>
    <w:rPr>
      <w:rFonts w:ascii="Cambria" w:eastAsia="MS ????" w:hAnsi="Cambria" w:cs="Cambria"/>
      <w:b/>
      <w:bCs/>
      <w:kern w:val="28"/>
      <w:sz w:val="32"/>
      <w:szCs w:val="32"/>
    </w:rPr>
  </w:style>
  <w:style w:type="paragraph" w:styleId="Sottotitolo">
    <w:name w:val="Subtitle"/>
    <w:basedOn w:val="Normale1"/>
    <w:next w:val="Normale1"/>
    <w:link w:val="SottotitoloCarattere"/>
    <w:uiPriority w:val="99"/>
    <w:qFormat/>
    <w:pPr>
      <w:keepNext/>
      <w:keepLines/>
      <w:spacing w:before="360" w:after="80"/>
    </w:pPr>
    <w:rPr>
      <w:rFonts w:ascii="Georgia" w:hAnsi="Georgia" w:cs="Georgia"/>
      <w:i/>
      <w:iCs/>
      <w:sz w:val="48"/>
      <w:szCs w:val="48"/>
    </w:rPr>
  </w:style>
  <w:style w:type="character" w:customStyle="1" w:styleId="SottotitoloCarattere">
    <w:name w:val="Sottotitolo Carattere"/>
    <w:basedOn w:val="Caratterepredefinitoparagrafo"/>
    <w:link w:val="Sottotitolo"/>
    <w:uiPriority w:val="99"/>
    <w:rPr>
      <w:rFonts w:ascii="Cambria" w:eastAsia="MS ????" w:hAnsi="Cambria" w:cs="Cambria"/>
      <w:sz w:val="24"/>
      <w:szCs w:val="24"/>
    </w:rPr>
  </w:style>
  <w:style w:type="paragraph" w:styleId="NormaleWeb">
    <w:name w:val="Normal (Web)"/>
    <w:basedOn w:val="Normale"/>
    <w:uiPriority w:val="99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styleId="Collegamentoipertestuale">
    <w:name w:val="Hyperlink"/>
    <w:basedOn w:val="Caratterepredefinitoparagrafo"/>
    <w:uiPriority w:val="99"/>
    <w:rPr>
      <w:rFonts w:ascii="Times New Roman" w:hAnsi="Times New Roman" w:cs="Times New Roman"/>
      <w:color w:val="0000FF"/>
      <w:u w:val="single"/>
    </w:rPr>
  </w:style>
  <w:style w:type="character" w:styleId="Enfasigrassetto">
    <w:name w:val="Strong"/>
    <w:basedOn w:val="Caratterepredefinitoparagrafo"/>
    <w:uiPriority w:val="99"/>
    <w:qFormat/>
    <w:rPr>
      <w:rFonts w:ascii="Times New Roman" w:hAnsi="Times New Roman" w:cs="Times New Roman"/>
      <w:b/>
      <w:bCs/>
    </w:rPr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Pr>
      <w:rFonts w:ascii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Pr>
      <w:rFonts w:ascii="Times New Roman" w:hAnsi="Times New Roman" w:cs="Times New Roman"/>
    </w:rPr>
  </w:style>
  <w:style w:type="character" w:styleId="Enfasicorsivo">
    <w:name w:val="Emphasis"/>
    <w:basedOn w:val="Caratterepredefinitoparagrafo"/>
    <w:uiPriority w:val="99"/>
    <w:qFormat/>
    <w:rPr>
      <w:rFonts w:ascii="Times New Roman" w:hAnsi="Times New Roman" w:cs="Times New Roman"/>
      <w:i/>
      <w:iCs/>
    </w:rPr>
  </w:style>
  <w:style w:type="paragraph" w:styleId="Testofumetto">
    <w:name w:val="Balloon Text"/>
    <w:basedOn w:val="Normale"/>
    <w:link w:val="TestofumettoCarattere"/>
    <w:uiPriority w:val="99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rPr>
      <w:rFonts w:ascii="Lucida Grande" w:hAnsi="Lucida Grande" w:cs="Lucida Grande"/>
      <w:sz w:val="18"/>
      <w:szCs w:val="18"/>
    </w:rPr>
  </w:style>
  <w:style w:type="paragraph" w:customStyle="1" w:styleId="Normale10">
    <w:name w:val="Normale1"/>
    <w:uiPriority w:val="99"/>
    <w:rPr>
      <w:rFonts w:ascii="EB Garamond" w:eastAsia="MS ??" w:hAnsi="EB Garamond" w:cs="EB Garamond"/>
    </w:rPr>
  </w:style>
  <w:style w:type="paragraph" w:styleId="Paragrafoelenco">
    <w:name w:val="List Paragraph"/>
    <w:basedOn w:val="Normale"/>
    <w:uiPriority w:val="99"/>
    <w:qFormat/>
    <w:pPr>
      <w:spacing w:after="160" w:line="259" w:lineRule="auto"/>
      <w:ind w:left="720"/>
    </w:pPr>
    <w:rPr>
      <w:rFonts w:ascii="Calibri" w:hAnsi="Calibri" w:cs="Calibri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A01988"/>
    <w:rPr>
      <w:color w:val="800080" w:themeColor="followedHyperlink"/>
      <w:u w:val="single"/>
    </w:rPr>
  </w:style>
  <w:style w:type="paragraph" w:customStyle="1" w:styleId="normal">
    <w:name w:val="normal"/>
    <w:uiPriority w:val="99"/>
    <w:rsid w:val="00F90EC5"/>
    <w:rPr>
      <w:rFonts w:ascii="EB Garamond" w:eastAsia="MS ??" w:hAnsi="EB Garamond" w:cs="EB Garamond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nhideWhenUsed="0" w:qFormat="1"/>
    <w:lsdException w:name="Default Paragraph Font" w:unhideWhenUsed="0"/>
    <w:lsdException w:name="Subtitle" w:semiHidden="0" w:unhideWhenUsed="0" w:qFormat="1"/>
    <w:lsdException w:name="Hyperlink" w:unhideWhenUsed="0"/>
    <w:lsdException w:name="Strong" w:semiHidden="0" w:unhideWhenUsed="0" w:qFormat="1"/>
    <w:lsdException w:name="Emphasis" w:semiHidden="0" w:unhideWhenUsed="0" w:qFormat="1"/>
    <w:lsdException w:name="Normal (Web)" w:unhideWhenUsed="0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="EB Garamond" w:eastAsia="MS ??" w:hAnsi="EB Garamond" w:cs="EB Garamond"/>
    </w:rPr>
  </w:style>
  <w:style w:type="paragraph" w:styleId="Titolo1">
    <w:name w:val="heading 1"/>
    <w:basedOn w:val="Normale1"/>
    <w:next w:val="Normale1"/>
    <w:link w:val="Titolo1Carattere"/>
    <w:uiPriority w:val="9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Titolo2">
    <w:name w:val="heading 2"/>
    <w:basedOn w:val="Normale1"/>
    <w:next w:val="Normale1"/>
    <w:link w:val="Titolo2Carattere"/>
    <w:uiPriority w:val="99"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itolo3">
    <w:name w:val="heading 3"/>
    <w:basedOn w:val="Normale1"/>
    <w:next w:val="Normale1"/>
    <w:link w:val="Titolo3Carattere"/>
    <w:uiPriority w:val="99"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itolo4">
    <w:name w:val="heading 4"/>
    <w:basedOn w:val="Normale1"/>
    <w:next w:val="Normale1"/>
    <w:link w:val="Titolo4Carattere"/>
    <w:uiPriority w:val="99"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itolo5">
    <w:name w:val="heading 5"/>
    <w:basedOn w:val="Normale1"/>
    <w:next w:val="Normale1"/>
    <w:link w:val="Titolo5Carattere"/>
    <w:uiPriority w:val="99"/>
    <w:qFormat/>
    <w:pPr>
      <w:keepNext/>
      <w:keepLines/>
      <w:spacing w:before="220" w:after="40"/>
      <w:outlineLvl w:val="4"/>
    </w:pPr>
    <w:rPr>
      <w:b/>
      <w:bCs/>
    </w:rPr>
  </w:style>
  <w:style w:type="paragraph" w:styleId="Titolo6">
    <w:name w:val="heading 6"/>
    <w:basedOn w:val="Normale1"/>
    <w:next w:val="Normale1"/>
    <w:link w:val="Titolo6Carattere"/>
    <w:uiPriority w:val="99"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atterepredefinitoparagrafo"/>
    <w:link w:val="Titolo1"/>
    <w:uiPriority w:val="99"/>
    <w:rPr>
      <w:rFonts w:ascii="Cambria" w:eastAsia="MS ????" w:hAnsi="Cambria" w:cs="Cambria"/>
      <w:b/>
      <w:bCs/>
      <w:kern w:val="32"/>
      <w:sz w:val="32"/>
      <w:szCs w:val="32"/>
    </w:rPr>
  </w:style>
  <w:style w:type="character" w:customStyle="1" w:styleId="Titolo2Carattere">
    <w:name w:val="Titolo 2 Carattere"/>
    <w:basedOn w:val="Caratterepredefinitoparagrafo"/>
    <w:link w:val="Titolo2"/>
    <w:uiPriority w:val="99"/>
    <w:rPr>
      <w:rFonts w:ascii="Cambria" w:eastAsia="MS ????" w:hAnsi="Cambria" w:cs="Cambria"/>
      <w:b/>
      <w:bCs/>
      <w:i/>
      <w:iCs/>
      <w:sz w:val="28"/>
      <w:szCs w:val="28"/>
    </w:rPr>
  </w:style>
  <w:style w:type="character" w:customStyle="1" w:styleId="Titolo3Carattere">
    <w:name w:val="Titolo 3 Carattere"/>
    <w:basedOn w:val="Caratterepredefinitoparagrafo"/>
    <w:link w:val="Titolo3"/>
    <w:uiPriority w:val="99"/>
    <w:rPr>
      <w:rFonts w:ascii="Cambria" w:eastAsia="MS ????" w:hAnsi="Cambria" w:cs="Cambria"/>
      <w:b/>
      <w:bCs/>
      <w:sz w:val="26"/>
      <w:szCs w:val="26"/>
    </w:rPr>
  </w:style>
  <w:style w:type="character" w:customStyle="1" w:styleId="Titolo4Carattere">
    <w:name w:val="Titolo 4 Carattere"/>
    <w:basedOn w:val="Caratterepredefinitoparagrafo"/>
    <w:link w:val="Titolo4"/>
    <w:uiPriority w:val="99"/>
    <w:rPr>
      <w:rFonts w:ascii="Times New Roman" w:hAnsi="Times New Roman" w:cs="Times New Roman"/>
      <w:b/>
      <w:bCs/>
      <w:sz w:val="28"/>
      <w:szCs w:val="28"/>
    </w:rPr>
  </w:style>
  <w:style w:type="character" w:customStyle="1" w:styleId="Titolo5Carattere">
    <w:name w:val="Titolo 5 Carattere"/>
    <w:basedOn w:val="Caratterepredefinitoparagrafo"/>
    <w:link w:val="Titolo5"/>
    <w:uiPriority w:val="99"/>
    <w:rPr>
      <w:rFonts w:ascii="Times New Roman" w:hAnsi="Times New Roman" w:cs="Times New Roman"/>
      <w:b/>
      <w:bCs/>
      <w:i/>
      <w:iCs/>
      <w:sz w:val="26"/>
      <w:szCs w:val="26"/>
    </w:rPr>
  </w:style>
  <w:style w:type="character" w:customStyle="1" w:styleId="Titolo6Carattere">
    <w:name w:val="Titolo 6 Carattere"/>
    <w:basedOn w:val="Caratterepredefinitoparagrafo"/>
    <w:link w:val="Titolo6"/>
    <w:uiPriority w:val="99"/>
    <w:rPr>
      <w:rFonts w:ascii="Times New Roman" w:hAnsi="Times New Roman" w:cs="Times New Roman"/>
      <w:b/>
      <w:bCs/>
    </w:rPr>
  </w:style>
  <w:style w:type="paragraph" w:customStyle="1" w:styleId="Normale1">
    <w:name w:val="Normale1"/>
    <w:uiPriority w:val="99"/>
    <w:rPr>
      <w:rFonts w:ascii="EB Garamond" w:eastAsia="MS ??" w:hAnsi="EB Garamond" w:cs="EB Garamond"/>
    </w:rPr>
  </w:style>
  <w:style w:type="paragraph" w:styleId="Titolo">
    <w:name w:val="Title"/>
    <w:basedOn w:val="Normale1"/>
    <w:next w:val="Normale1"/>
    <w:link w:val="TitoloCarattere"/>
    <w:uiPriority w:val="99"/>
    <w:qFormat/>
    <w:pPr>
      <w:keepNext/>
      <w:keepLines/>
      <w:spacing w:before="480" w:after="120"/>
    </w:pPr>
    <w:rPr>
      <w:b/>
      <w:bCs/>
      <w:sz w:val="72"/>
      <w:szCs w:val="72"/>
    </w:rPr>
  </w:style>
  <w:style w:type="character" w:customStyle="1" w:styleId="TitoloCarattere">
    <w:name w:val="Titolo Carattere"/>
    <w:basedOn w:val="Caratterepredefinitoparagrafo"/>
    <w:link w:val="Titolo"/>
    <w:uiPriority w:val="99"/>
    <w:rPr>
      <w:rFonts w:ascii="Cambria" w:eastAsia="MS ????" w:hAnsi="Cambria" w:cs="Cambria"/>
      <w:b/>
      <w:bCs/>
      <w:kern w:val="28"/>
      <w:sz w:val="32"/>
      <w:szCs w:val="32"/>
    </w:rPr>
  </w:style>
  <w:style w:type="paragraph" w:styleId="Sottotitolo">
    <w:name w:val="Subtitle"/>
    <w:basedOn w:val="Normale1"/>
    <w:next w:val="Normale1"/>
    <w:link w:val="SottotitoloCarattere"/>
    <w:uiPriority w:val="99"/>
    <w:qFormat/>
    <w:pPr>
      <w:keepNext/>
      <w:keepLines/>
      <w:spacing w:before="360" w:after="80"/>
    </w:pPr>
    <w:rPr>
      <w:rFonts w:ascii="Georgia" w:hAnsi="Georgia" w:cs="Georgia"/>
      <w:i/>
      <w:iCs/>
      <w:sz w:val="48"/>
      <w:szCs w:val="48"/>
    </w:rPr>
  </w:style>
  <w:style w:type="character" w:customStyle="1" w:styleId="SottotitoloCarattere">
    <w:name w:val="Sottotitolo Carattere"/>
    <w:basedOn w:val="Caratterepredefinitoparagrafo"/>
    <w:link w:val="Sottotitolo"/>
    <w:uiPriority w:val="99"/>
    <w:rPr>
      <w:rFonts w:ascii="Cambria" w:eastAsia="MS ????" w:hAnsi="Cambria" w:cs="Cambria"/>
      <w:sz w:val="24"/>
      <w:szCs w:val="24"/>
    </w:rPr>
  </w:style>
  <w:style w:type="paragraph" w:styleId="NormaleWeb">
    <w:name w:val="Normal (Web)"/>
    <w:basedOn w:val="Normale"/>
    <w:uiPriority w:val="99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styleId="Collegamentoipertestuale">
    <w:name w:val="Hyperlink"/>
    <w:basedOn w:val="Caratterepredefinitoparagrafo"/>
    <w:uiPriority w:val="99"/>
    <w:rPr>
      <w:rFonts w:ascii="Times New Roman" w:hAnsi="Times New Roman" w:cs="Times New Roman"/>
      <w:color w:val="0000FF"/>
      <w:u w:val="single"/>
    </w:rPr>
  </w:style>
  <w:style w:type="character" w:styleId="Enfasigrassetto">
    <w:name w:val="Strong"/>
    <w:basedOn w:val="Caratterepredefinitoparagrafo"/>
    <w:uiPriority w:val="99"/>
    <w:qFormat/>
    <w:rPr>
      <w:rFonts w:ascii="Times New Roman" w:hAnsi="Times New Roman" w:cs="Times New Roman"/>
      <w:b/>
      <w:bCs/>
    </w:rPr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Pr>
      <w:rFonts w:ascii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Pr>
      <w:rFonts w:ascii="Times New Roman" w:hAnsi="Times New Roman" w:cs="Times New Roman"/>
    </w:rPr>
  </w:style>
  <w:style w:type="character" w:styleId="Enfasicorsivo">
    <w:name w:val="Emphasis"/>
    <w:basedOn w:val="Caratterepredefinitoparagrafo"/>
    <w:uiPriority w:val="99"/>
    <w:qFormat/>
    <w:rPr>
      <w:rFonts w:ascii="Times New Roman" w:hAnsi="Times New Roman" w:cs="Times New Roman"/>
      <w:i/>
      <w:iCs/>
    </w:rPr>
  </w:style>
  <w:style w:type="paragraph" w:styleId="Testofumetto">
    <w:name w:val="Balloon Text"/>
    <w:basedOn w:val="Normale"/>
    <w:link w:val="TestofumettoCarattere"/>
    <w:uiPriority w:val="99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rPr>
      <w:rFonts w:ascii="Lucida Grande" w:hAnsi="Lucida Grande" w:cs="Lucida Grande"/>
      <w:sz w:val="18"/>
      <w:szCs w:val="18"/>
    </w:rPr>
  </w:style>
  <w:style w:type="paragraph" w:customStyle="1" w:styleId="Normale10">
    <w:name w:val="Normale1"/>
    <w:uiPriority w:val="99"/>
    <w:rPr>
      <w:rFonts w:ascii="EB Garamond" w:eastAsia="MS ??" w:hAnsi="EB Garamond" w:cs="EB Garamond"/>
    </w:rPr>
  </w:style>
  <w:style w:type="paragraph" w:styleId="Paragrafoelenco">
    <w:name w:val="List Paragraph"/>
    <w:basedOn w:val="Normale"/>
    <w:uiPriority w:val="99"/>
    <w:qFormat/>
    <w:pPr>
      <w:spacing w:after="160" w:line="259" w:lineRule="auto"/>
      <w:ind w:left="720"/>
    </w:pPr>
    <w:rPr>
      <w:rFonts w:ascii="Calibri" w:hAnsi="Calibri" w:cs="Calibri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A01988"/>
    <w:rPr>
      <w:color w:val="800080" w:themeColor="followedHyperlink"/>
      <w:u w:val="single"/>
    </w:rPr>
  </w:style>
  <w:style w:type="paragraph" w:customStyle="1" w:styleId="normal">
    <w:name w:val="normal"/>
    <w:uiPriority w:val="99"/>
    <w:rsid w:val="00F90EC5"/>
    <w:rPr>
      <w:rFonts w:ascii="EB Garamond" w:eastAsia="MS ??" w:hAnsi="EB Garamond" w:cs="EB Garamon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580</Words>
  <Characters>3312</Characters>
  <Application>Microsoft Macintosh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3885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Maddalena Torricelli</dc:creator>
  <cp:keywords/>
  <dc:description/>
  <cp:lastModifiedBy>Maddalena Torricelli</cp:lastModifiedBy>
  <cp:revision>3</cp:revision>
  <cp:lastPrinted>2019-12-07T15:46:00Z</cp:lastPrinted>
  <dcterms:created xsi:type="dcterms:W3CDTF">2019-12-10T18:22:00Z</dcterms:created>
  <dcterms:modified xsi:type="dcterms:W3CDTF">2019-12-10T18:26:00Z</dcterms:modified>
</cp:coreProperties>
</file>