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</w:rPr>
      </w:pPr>
      <w:r w:rsidRPr="00BB645F">
        <w:rPr>
          <w:rFonts w:ascii="Garamond" w:hAnsi="Garamond"/>
          <w:b/>
          <w:bCs/>
          <w:sz w:val="40"/>
          <w:szCs w:val="40"/>
        </w:rPr>
        <w:t xml:space="preserve">Identità scientifica </w:t>
      </w: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b/>
          <w:bCs/>
          <w:sz w:val="28"/>
          <w:szCs w:val="28"/>
        </w:rPr>
        <w:t>Chiara Spangaro</w:t>
      </w:r>
      <w:r w:rsidRPr="00BB645F">
        <w:rPr>
          <w:rFonts w:ascii="Garamond" w:hAnsi="Garamond"/>
          <w:sz w:val="28"/>
          <w:szCs w:val="28"/>
        </w:rPr>
        <w:t xml:space="preserve"> </w:t>
      </w:r>
    </w:p>
    <w:p w:rsidR="00AC08C0" w:rsidRPr="00BB645F" w:rsidRDefault="00AC08C0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</w:rPr>
      </w:pP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sz w:val="28"/>
          <w:szCs w:val="28"/>
        </w:rPr>
        <w:t>Nell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opera di ogni artista si mescolano forme, tecniche e materiali diversi, portati famigliari e vicende personali, arricchiti dal continuo confronto con il proprio contesto e con lo spettro più ampio del mondo. </w:t>
      </w: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sz w:val="28"/>
          <w:szCs w:val="28"/>
        </w:rPr>
        <w:t xml:space="preserve">Pietro Costa è arrivato a New York con i suoi genitori e la sorella nel 1972, trapiantato a soli dodici anni nella metropoli americana dal borgo di </w:t>
      </w:r>
      <w:proofErr w:type="spellStart"/>
      <w:r w:rsidRPr="00BB645F">
        <w:rPr>
          <w:rFonts w:ascii="Garamond" w:hAnsi="Garamond"/>
          <w:sz w:val="28"/>
          <w:szCs w:val="28"/>
        </w:rPr>
        <w:t>Sant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Arsenio in provincia di Salerno. Lì sua madre e suo padre lavoravano in campagna e allevavano animali, occupandosi dei figli e della casa. Ricorda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artista che </w:t>
      </w:r>
      <w:r w:rsidRPr="00BB645F">
        <w:rPr>
          <w:rFonts w:ascii="Garamond" w:hAnsi="Garamond"/>
          <w:sz w:val="28"/>
          <w:szCs w:val="28"/>
          <w:rtl/>
          <w:lang w:val="ar-SA"/>
        </w:rPr>
        <w:t>“</w:t>
      </w:r>
      <w:r w:rsidRPr="00BB645F">
        <w:rPr>
          <w:rFonts w:ascii="Garamond" w:hAnsi="Garamond"/>
          <w:sz w:val="28"/>
          <w:szCs w:val="28"/>
        </w:rPr>
        <w:t>prima di allora non eravamo neanche mai usciti dalla Campania. Il 13 settembre siamo arrivati in nave a New York e tra i nostri bagagli portavamo anche un baule pieno di farina di grano. Non conoscendo la meta del nostro viaggio ai nostri genitori era sembrato ovvio prendere con s</w:t>
      </w:r>
      <w:r w:rsidRPr="00BB645F">
        <w:rPr>
          <w:rFonts w:ascii="Garamond" w:hAnsi="Garamond"/>
          <w:sz w:val="28"/>
          <w:szCs w:val="28"/>
          <w:lang w:val="fr-FR"/>
        </w:rPr>
        <w:t xml:space="preserve">é </w:t>
      </w:r>
      <w:r w:rsidRPr="00BB645F">
        <w:rPr>
          <w:rFonts w:ascii="Garamond" w:hAnsi="Garamond"/>
          <w:sz w:val="28"/>
          <w:szCs w:val="28"/>
        </w:rPr>
        <w:t xml:space="preserve">anche i prodotti della nostra terra, sia per praticità sia per mantenere una continuità”. </w:t>
      </w: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sz w:val="28"/>
          <w:szCs w:val="28"/>
        </w:rPr>
        <w:t xml:space="preserve">Passati gli anni settanta tra il contesto famigliare italiano e la nuova realtà newyorkese, le due nature di Costa si mescolano, fondendo i caratteri in un unico essere con due volti, due lingue e due realtà continuamente a confronto: quello rurale, mediterraneo e cristiano della sua nascita e quello urbano, atlantico e multietnico della sua formazione adolescenziale e universitaria. </w:t>
      </w: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sz w:val="28"/>
          <w:szCs w:val="28"/>
        </w:rPr>
        <w:t xml:space="preserve">In bilico tra questi due universi, Costa ha dato inizio alla propria ricerca artistica con la produzione di numerosi autoritratti tra i quali </w:t>
      </w:r>
      <w:r w:rsidRPr="00BB645F">
        <w:rPr>
          <w:rFonts w:ascii="Garamond" w:hAnsi="Garamond"/>
          <w:i/>
          <w:iCs/>
          <w:sz w:val="28"/>
          <w:szCs w:val="28"/>
          <w:lang w:val="en-US"/>
        </w:rPr>
        <w:t>Self-Image</w:t>
      </w:r>
      <w:r w:rsidRPr="00BB645F">
        <w:rPr>
          <w:rFonts w:ascii="Garamond" w:hAnsi="Garamond"/>
          <w:sz w:val="28"/>
          <w:szCs w:val="28"/>
        </w:rPr>
        <w:t xml:space="preserve">, 1979. Il disegno </w:t>
      </w:r>
      <w:r w:rsidRPr="00BB645F">
        <w:rPr>
          <w:rFonts w:ascii="Garamond" w:hAnsi="Garamond"/>
          <w:i/>
          <w:iCs/>
          <w:sz w:val="28"/>
          <w:szCs w:val="28"/>
          <w:lang w:val="en-US"/>
        </w:rPr>
        <w:t xml:space="preserve">Self-Image </w:t>
      </w:r>
      <w:r w:rsidRPr="00BB645F">
        <w:rPr>
          <w:rFonts w:ascii="Garamond" w:hAnsi="Garamond"/>
          <w:sz w:val="28"/>
          <w:szCs w:val="28"/>
        </w:rPr>
        <w:t>dove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io è integrato al suo doppio capovolto, in una auto-rappresentazione indefinita e illusiva, è presentato </w:t>
      </w:r>
      <w:proofErr w:type="spellStart"/>
      <w:r w:rsidRPr="00BB645F">
        <w:rPr>
          <w:rFonts w:ascii="Garamond" w:hAnsi="Garamond"/>
          <w:sz w:val="28"/>
          <w:szCs w:val="28"/>
        </w:rPr>
        <w:t>nell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omonima collettiva alla School of Visual </w:t>
      </w:r>
      <w:proofErr w:type="spellStart"/>
      <w:r w:rsidRPr="00BB645F">
        <w:rPr>
          <w:rFonts w:ascii="Garamond" w:hAnsi="Garamond"/>
          <w:sz w:val="28"/>
          <w:szCs w:val="28"/>
        </w:rPr>
        <w:t>Arts</w:t>
      </w:r>
      <w:proofErr w:type="spellEnd"/>
      <w:r w:rsidRPr="00BB645F">
        <w:rPr>
          <w:rFonts w:ascii="Garamond" w:hAnsi="Garamond"/>
          <w:sz w:val="28"/>
          <w:szCs w:val="28"/>
        </w:rPr>
        <w:t xml:space="preserve"> di New York, che frequenta, e viene utilizzato come immagine per il manifesto della mostra. </w:t>
      </w: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sz w:val="28"/>
          <w:szCs w:val="28"/>
        </w:rPr>
        <w:t xml:space="preserve">Durante gli anni del college, è </w:t>
      </w:r>
      <w:proofErr w:type="spellStart"/>
      <w:r w:rsidRPr="00BB645F">
        <w:rPr>
          <w:rFonts w:ascii="Garamond" w:hAnsi="Garamond"/>
          <w:sz w:val="28"/>
          <w:szCs w:val="28"/>
          <w:lang w:val="en-US"/>
        </w:rPr>
        <w:t>iscritto</w:t>
      </w:r>
      <w:proofErr w:type="spellEnd"/>
      <w:r w:rsidRPr="00BB645F">
        <w:rPr>
          <w:rFonts w:ascii="Garamond" w:hAnsi="Garamond"/>
          <w:sz w:val="28"/>
          <w:szCs w:val="28"/>
          <w:lang w:val="en-US"/>
        </w:rPr>
        <w:t xml:space="preserve"> </w:t>
      </w:r>
      <w:proofErr w:type="spellStart"/>
      <w:r w:rsidRPr="00BB645F">
        <w:rPr>
          <w:rFonts w:ascii="Garamond" w:hAnsi="Garamond"/>
          <w:sz w:val="28"/>
          <w:szCs w:val="28"/>
          <w:lang w:val="en-US"/>
        </w:rPr>
        <w:t>nelle</w:t>
      </w:r>
      <w:proofErr w:type="spellEnd"/>
      <w:r w:rsidRPr="00BB645F">
        <w:rPr>
          <w:rFonts w:ascii="Garamond" w:hAnsi="Garamond"/>
          <w:sz w:val="28"/>
          <w:szCs w:val="28"/>
          <w:lang w:val="en-US"/>
        </w:rPr>
        <w:t xml:space="preserve"> </w:t>
      </w:r>
      <w:proofErr w:type="spellStart"/>
      <w:r w:rsidRPr="00BB645F">
        <w:rPr>
          <w:rFonts w:ascii="Garamond" w:hAnsi="Garamond"/>
          <w:sz w:val="28"/>
          <w:szCs w:val="28"/>
          <w:lang w:val="en-US"/>
        </w:rPr>
        <w:t>liste</w:t>
      </w:r>
      <w:proofErr w:type="spellEnd"/>
      <w:r w:rsidRPr="00BB645F">
        <w:rPr>
          <w:rFonts w:ascii="Garamond" w:hAnsi="Garamond"/>
          <w:sz w:val="28"/>
          <w:szCs w:val="28"/>
          <w:lang w:val="en-US"/>
        </w:rPr>
        <w:t xml:space="preserve"> </w:t>
      </w:r>
      <w:proofErr w:type="spellStart"/>
      <w:r w:rsidRPr="00BB645F">
        <w:rPr>
          <w:rFonts w:ascii="Garamond" w:hAnsi="Garamond"/>
          <w:sz w:val="28"/>
          <w:szCs w:val="28"/>
          <w:lang w:val="en-US"/>
        </w:rPr>
        <w:t>della</w:t>
      </w:r>
      <w:proofErr w:type="spellEnd"/>
      <w:r w:rsidRPr="00BB645F">
        <w:rPr>
          <w:rFonts w:ascii="Garamond" w:hAnsi="Garamond"/>
          <w:sz w:val="28"/>
          <w:szCs w:val="28"/>
          <w:lang w:val="en-US"/>
        </w:rPr>
        <w:t xml:space="preserve"> International Alliance of Theatrical Stage Employees (IATSE)</w:t>
      </w:r>
      <w:r w:rsidRPr="00BB645F">
        <w:rPr>
          <w:rFonts w:ascii="Garamond" w:hAnsi="Garamond"/>
          <w:position w:val="8"/>
          <w:sz w:val="28"/>
          <w:szCs w:val="28"/>
        </w:rPr>
        <w:t xml:space="preserve"> </w:t>
      </w:r>
      <w:r w:rsidRPr="00BB645F">
        <w:rPr>
          <w:rFonts w:ascii="Garamond" w:hAnsi="Garamond"/>
          <w:sz w:val="28"/>
          <w:szCs w:val="28"/>
        </w:rPr>
        <w:t xml:space="preserve">grazie a cui lavora da free-lance </w:t>
      </w:r>
      <w:proofErr w:type="spellStart"/>
      <w:r w:rsidRPr="00BB645F">
        <w:rPr>
          <w:rFonts w:ascii="Garamond" w:hAnsi="Garamond"/>
          <w:sz w:val="28"/>
          <w:szCs w:val="28"/>
        </w:rPr>
        <w:t>nell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industria cinematografica, realizzando animazione e grafica per film e spot televisivi. Dopo la laurea nel 1982 comincia la collaborazione con il Solomon R. Guggenheim Museum come </w:t>
      </w:r>
      <w:r w:rsidRPr="00BB645F">
        <w:rPr>
          <w:rFonts w:ascii="Garamond" w:hAnsi="Garamond"/>
          <w:i/>
          <w:iCs/>
          <w:sz w:val="28"/>
          <w:szCs w:val="28"/>
        </w:rPr>
        <w:t xml:space="preserve">art </w:t>
      </w:r>
      <w:proofErr w:type="spellStart"/>
      <w:r w:rsidRPr="00BB645F">
        <w:rPr>
          <w:rFonts w:ascii="Garamond" w:hAnsi="Garamond"/>
          <w:i/>
          <w:iCs/>
          <w:sz w:val="28"/>
          <w:szCs w:val="28"/>
        </w:rPr>
        <w:t>installer</w:t>
      </w:r>
      <w:proofErr w:type="spellEnd"/>
      <w:r w:rsidRPr="00BB645F">
        <w:rPr>
          <w:rFonts w:ascii="Garamond" w:hAnsi="Garamond"/>
          <w:i/>
          <w:iCs/>
          <w:sz w:val="28"/>
          <w:szCs w:val="28"/>
        </w:rPr>
        <w:t xml:space="preserve"> </w:t>
      </w:r>
      <w:r w:rsidRPr="00BB645F">
        <w:rPr>
          <w:rFonts w:ascii="Garamond" w:hAnsi="Garamond"/>
          <w:sz w:val="28"/>
          <w:szCs w:val="28"/>
        </w:rPr>
        <w:t xml:space="preserve">che continua per quattordici anni tra New York, i musei internazionali e le nuove sedi </w:t>
      </w:r>
      <w:proofErr w:type="spellStart"/>
      <w:r w:rsidRPr="00BB645F">
        <w:rPr>
          <w:rFonts w:ascii="Garamond" w:hAnsi="Garamond"/>
          <w:sz w:val="28"/>
          <w:szCs w:val="28"/>
        </w:rPr>
        <w:t>dell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istituzione, da Venezia a Bilbao. In questo frangente, entra in contatto con gli artisti e le loro opere, i media più differenti e scopre tecniche diverse. Contestualmente sviluppa la sua pratica che lo spinge negli anni ottanta a ricercare le possibilità formali e fisiche della geometria e a sperimentare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installazione ambientale luminosa che realizza con i neon. </w:t>
      </w: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sz w:val="28"/>
          <w:szCs w:val="28"/>
        </w:rPr>
        <w:t xml:space="preserve">Sono di questo periodo sculture in metallo e cera quali </w:t>
      </w:r>
      <w:r w:rsidRPr="00BB645F">
        <w:rPr>
          <w:rFonts w:ascii="Garamond" w:hAnsi="Garamond"/>
          <w:i/>
          <w:iCs/>
          <w:sz w:val="28"/>
          <w:szCs w:val="28"/>
          <w:lang w:val="en-US"/>
        </w:rPr>
        <w:t>Folded Circle l</w:t>
      </w:r>
      <w:r w:rsidRPr="00BB645F">
        <w:rPr>
          <w:rFonts w:ascii="Garamond" w:hAnsi="Garamond"/>
          <w:sz w:val="28"/>
          <w:szCs w:val="28"/>
        </w:rPr>
        <w:t xml:space="preserve">, 1991, che indagano le possibilità illusive e di scomposizione della forma geometrica – sia sotto il profilo della sua consistenza fisica, sia sotto quello della sua fruizione visiva nello spazio. Di natura ambientale, questi lavori austeri e insieme polimorfi questionano nuovamente il tema </w:t>
      </w:r>
      <w:proofErr w:type="spellStart"/>
      <w:r w:rsidRPr="00BB645F">
        <w:rPr>
          <w:rFonts w:ascii="Garamond" w:hAnsi="Garamond"/>
          <w:sz w:val="28"/>
          <w:szCs w:val="28"/>
        </w:rPr>
        <w:t>dell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essenza: a seconda del loro punto di visione appaiono piatte o tridimensionali, ellittiche o rotonde e, in altre parole, sfuggono a una definizione di forma. A queste opere </w:t>
      </w:r>
      <w:r w:rsidRPr="00BB645F">
        <w:rPr>
          <w:rFonts w:ascii="Garamond" w:hAnsi="Garamond"/>
          <w:sz w:val="28"/>
          <w:szCs w:val="28"/>
        </w:rPr>
        <w:lastRenderedPageBreak/>
        <w:t>si relazionano la serie di sfere e semisfere alle quali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artista lavora in concomitanza, da </w:t>
      </w:r>
      <w:r w:rsidRPr="00BB645F">
        <w:rPr>
          <w:rFonts w:ascii="Garamond" w:hAnsi="Garamond"/>
          <w:i/>
          <w:iCs/>
          <w:sz w:val="28"/>
          <w:szCs w:val="28"/>
          <w:lang w:val="en-US"/>
        </w:rPr>
        <w:t xml:space="preserve">The Weight of Space l </w:t>
      </w:r>
      <w:r w:rsidRPr="00BB645F">
        <w:rPr>
          <w:rFonts w:ascii="Garamond" w:hAnsi="Garamond"/>
          <w:sz w:val="28"/>
          <w:szCs w:val="28"/>
        </w:rPr>
        <w:t xml:space="preserve">a </w:t>
      </w:r>
      <w:r w:rsidRPr="00BB645F">
        <w:rPr>
          <w:rFonts w:ascii="Garamond" w:hAnsi="Garamond"/>
          <w:i/>
          <w:iCs/>
          <w:sz w:val="28"/>
          <w:szCs w:val="28"/>
          <w:lang w:val="en-US"/>
        </w:rPr>
        <w:t>Black Wax Half Sphere</w:t>
      </w:r>
      <w:r w:rsidRPr="00BB645F">
        <w:rPr>
          <w:rFonts w:ascii="Garamond" w:hAnsi="Garamond"/>
          <w:sz w:val="28"/>
          <w:szCs w:val="28"/>
        </w:rPr>
        <w:t>, 1991. Queste porzioni di spazio solido sono forme primordiali e semplici, attivate dai materiali diversi che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artista ha utilizzato per formarle: ora gli elementi naturali quali cera d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api o manganese, ora quelli della tradizione scultorea come bronzo o rame, alluminio e cemento. In alcune, Costa inserisce media legati alla luminosità: foglia d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oro, neon e gas propano utilizzato per attivare una fiamma viva. Questi nuclei partono dalla forma geometrica piana o solida per eluderla e contaminarla, corromperla e negarla nel suo essere ferma e immutabile.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artista le espone e le fotografa nello studio di </w:t>
      </w:r>
      <w:proofErr w:type="spellStart"/>
      <w:r w:rsidRPr="00BB645F">
        <w:rPr>
          <w:rFonts w:ascii="Garamond" w:hAnsi="Garamond"/>
          <w:sz w:val="28"/>
          <w:szCs w:val="28"/>
        </w:rPr>
        <w:t>Grand</w:t>
      </w:r>
      <w:proofErr w:type="spellEnd"/>
      <w:r w:rsidRPr="00BB645F">
        <w:rPr>
          <w:rFonts w:ascii="Garamond" w:hAnsi="Garamond"/>
          <w:sz w:val="28"/>
          <w:szCs w:val="28"/>
        </w:rPr>
        <w:t xml:space="preserve"> Avenue a Brooklyn, allestendole di volta in volta in modi diversi, così da metterne alla prova le differenti identità spaziali. </w:t>
      </w: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sz w:val="28"/>
          <w:szCs w:val="28"/>
        </w:rPr>
        <w:t xml:space="preserve">La ricerca identitaria è per Costa una lente con cui ha esplorato il mondo attraverso il suo lavoro creativo, spostandosi dal figurativo </w:t>
      </w:r>
      <w:proofErr w:type="spellStart"/>
      <w:r w:rsidRPr="00BB645F">
        <w:rPr>
          <w:rFonts w:ascii="Garamond" w:hAnsi="Garamond"/>
          <w:sz w:val="28"/>
          <w:szCs w:val="28"/>
        </w:rPr>
        <w:t>all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astratto, dal disegno alla scultura, dal neon al fuoco, dal metallo alla carta. Mentre sta progressivamente abbandonando gli insegnamenti post-</w:t>
      </w:r>
      <w:proofErr w:type="spellStart"/>
      <w:r w:rsidRPr="00BB645F">
        <w:rPr>
          <w:rFonts w:ascii="Garamond" w:hAnsi="Garamond"/>
          <w:sz w:val="28"/>
          <w:szCs w:val="28"/>
        </w:rPr>
        <w:t>minimal</w:t>
      </w:r>
      <w:proofErr w:type="spellEnd"/>
      <w:r w:rsidRPr="00BB645F">
        <w:rPr>
          <w:rFonts w:ascii="Garamond" w:hAnsi="Garamond"/>
          <w:sz w:val="28"/>
          <w:szCs w:val="28"/>
        </w:rPr>
        <w:t xml:space="preserve"> della sua formazione, nella seconda metà degli anni ottanta è conclamata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infezione </w:t>
      </w:r>
      <w:proofErr w:type="spellStart"/>
      <w:r w:rsidRPr="00BB645F">
        <w:rPr>
          <w:rFonts w:ascii="Garamond" w:hAnsi="Garamond"/>
          <w:sz w:val="28"/>
          <w:szCs w:val="28"/>
        </w:rPr>
        <w:t>dell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AIDS anche in stretta relazione alla diffusione massiccia </w:t>
      </w:r>
      <w:proofErr w:type="spellStart"/>
      <w:r w:rsidRPr="00BB645F">
        <w:rPr>
          <w:rFonts w:ascii="Garamond" w:hAnsi="Garamond"/>
          <w:sz w:val="28"/>
          <w:szCs w:val="28"/>
        </w:rPr>
        <w:t>dell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eroina.</w:t>
      </w: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sz w:val="28"/>
          <w:szCs w:val="28"/>
        </w:rPr>
        <w:t>Costa ricorda che l’inserire o estrarre qualcosa dal corpo era un tema molto presente a New York e nel 1989 anche lui comincia la sperimentazione con il suo liquido ematico che, tra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altro, contiene anche la traccia esatta della sua individualità: il DNA. </w:t>
      </w: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sz w:val="28"/>
          <w:szCs w:val="28"/>
        </w:rPr>
        <w:t>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uso del sangue nella produzione di artisti del secondo Novecento ha diversi antesignani di Costa, ai quali vogliamo solo accennare. Come sintetizza Florina </w:t>
      </w:r>
      <w:proofErr w:type="spellStart"/>
      <w:r w:rsidRPr="00BB645F">
        <w:rPr>
          <w:rFonts w:ascii="Garamond" w:hAnsi="Garamond"/>
          <w:sz w:val="28"/>
          <w:szCs w:val="28"/>
        </w:rPr>
        <w:t>Codreanu</w:t>
      </w:r>
      <w:proofErr w:type="spellEnd"/>
      <w:r w:rsidRPr="00BB645F">
        <w:rPr>
          <w:rFonts w:ascii="Garamond" w:hAnsi="Garamond"/>
          <w:sz w:val="28"/>
          <w:szCs w:val="28"/>
        </w:rPr>
        <w:t xml:space="preserve"> nel suo saggio </w:t>
      </w:r>
      <w:r w:rsidRPr="00BB645F">
        <w:rPr>
          <w:rFonts w:ascii="Garamond" w:hAnsi="Garamond"/>
          <w:i/>
          <w:iCs/>
          <w:sz w:val="28"/>
          <w:szCs w:val="28"/>
          <w:lang w:val="en-US"/>
        </w:rPr>
        <w:t>The Future Present of Art, Between Artistic Experiment and Blood Discourse</w:t>
      </w:r>
      <w:r w:rsidRPr="00BB645F">
        <w:rPr>
          <w:rFonts w:ascii="Garamond" w:hAnsi="Garamond"/>
          <w:sz w:val="28"/>
          <w:szCs w:val="28"/>
        </w:rPr>
        <w:t xml:space="preserve">, </w:t>
      </w:r>
      <w:r w:rsidRPr="00BB645F">
        <w:rPr>
          <w:rFonts w:ascii="Garamond" w:hAnsi="Garamond"/>
          <w:sz w:val="28"/>
          <w:szCs w:val="28"/>
          <w:rtl/>
          <w:lang w:val="ar-SA"/>
        </w:rPr>
        <w:t>“</w:t>
      </w:r>
      <w:r w:rsidRPr="00BB645F">
        <w:rPr>
          <w:rFonts w:ascii="Garamond" w:hAnsi="Garamond"/>
          <w:sz w:val="28"/>
          <w:szCs w:val="28"/>
        </w:rPr>
        <w:t>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ossessione proliferante che perseguita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uomo, ovvero la fragilità della sua esistenza, è rintracciabile in tutte le creazioni del dopoguerra. La fine degli anni sessanta lancia sotto il grande concetto di </w:t>
      </w:r>
      <w:r w:rsidR="00CB2840" w:rsidRPr="00BB645F">
        <w:rPr>
          <w:rFonts w:ascii="Garamond" w:hAnsi="Garamond"/>
          <w:sz w:val="28"/>
          <w:szCs w:val="28"/>
          <w:rtl/>
        </w:rPr>
        <w:t>'</w:t>
      </w:r>
      <w:r w:rsidRPr="00BB645F">
        <w:rPr>
          <w:rFonts w:ascii="Garamond" w:hAnsi="Garamond"/>
          <w:sz w:val="28"/>
          <w:szCs w:val="28"/>
          <w:lang w:val="fr-FR"/>
        </w:rPr>
        <w:t xml:space="preserve">Action </w:t>
      </w:r>
      <w:r w:rsidR="00CB2840" w:rsidRPr="00BB645F">
        <w:rPr>
          <w:rFonts w:ascii="Garamond" w:hAnsi="Garamond"/>
          <w:sz w:val="28"/>
          <w:szCs w:val="28"/>
          <w:lang w:val="fr-FR"/>
        </w:rPr>
        <w:t xml:space="preserve">Art’ </w:t>
      </w:r>
      <w:proofErr w:type="spellStart"/>
      <w:r w:rsidR="00CB2840" w:rsidRPr="00BB645F">
        <w:rPr>
          <w:rFonts w:ascii="Garamond" w:hAnsi="Garamond"/>
          <w:sz w:val="28"/>
          <w:szCs w:val="28"/>
          <w:lang w:val="fr-FR"/>
        </w:rPr>
        <w:t>una</w:t>
      </w:r>
      <w:proofErr w:type="spellEnd"/>
      <w:r w:rsidRPr="00BB645F">
        <w:rPr>
          <w:rFonts w:ascii="Garamond" w:hAnsi="Garamond"/>
          <w:sz w:val="28"/>
          <w:szCs w:val="28"/>
        </w:rPr>
        <w:t xml:space="preserve"> moltitudine di tendenze affini: happening, performance, Body Art, </w:t>
      </w:r>
      <w:proofErr w:type="spellStart"/>
      <w:r w:rsidRPr="00BB645F">
        <w:rPr>
          <w:rFonts w:ascii="Garamond" w:hAnsi="Garamond"/>
          <w:sz w:val="28"/>
          <w:szCs w:val="28"/>
        </w:rPr>
        <w:t>Fluxus</w:t>
      </w:r>
      <w:proofErr w:type="spellEnd"/>
      <w:r w:rsidR="00CB2840" w:rsidRPr="00BB645F">
        <w:rPr>
          <w:rFonts w:ascii="Garamond" w:hAnsi="Garamond"/>
          <w:sz w:val="28"/>
          <w:szCs w:val="28"/>
        </w:rPr>
        <w:t>,</w:t>
      </w:r>
      <w:r w:rsidRPr="00BB645F">
        <w:rPr>
          <w:rFonts w:ascii="Garamond" w:hAnsi="Garamond"/>
          <w:sz w:val="28"/>
          <w:szCs w:val="28"/>
        </w:rPr>
        <w:t xml:space="preserve"> eccetera. Così gli anni novanta, già saturati da questo carico ereditato, daranno vita a figure artistiche indipendenti in grado di proporre una comprensione soggettiva del momento originale”. </w:t>
      </w: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sz w:val="28"/>
          <w:szCs w:val="28"/>
        </w:rPr>
        <w:t xml:space="preserve">Per il suo portato evocativo e simbolico, il sangue è un medium non convenzionale, utilizzato per il suo potere emotivo e sociale, culturale e insieme scientifico. Nella sua mappatura </w:t>
      </w:r>
      <w:proofErr w:type="spellStart"/>
      <w:r w:rsidRPr="00BB645F">
        <w:rPr>
          <w:rFonts w:ascii="Garamond" w:hAnsi="Garamond"/>
          <w:sz w:val="28"/>
          <w:szCs w:val="28"/>
        </w:rPr>
        <w:t>Codreanu</w:t>
      </w:r>
      <w:proofErr w:type="spellEnd"/>
      <w:r w:rsidRPr="00BB645F">
        <w:rPr>
          <w:rFonts w:ascii="Garamond" w:hAnsi="Garamond"/>
          <w:sz w:val="28"/>
          <w:szCs w:val="28"/>
        </w:rPr>
        <w:t xml:space="preserve"> cita gli estremi </w:t>
      </w:r>
      <w:proofErr w:type="spellStart"/>
      <w:r w:rsidRPr="00BB645F">
        <w:rPr>
          <w:rFonts w:ascii="Garamond" w:hAnsi="Garamond"/>
          <w:sz w:val="28"/>
          <w:szCs w:val="28"/>
        </w:rPr>
        <w:t>dell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Azionismo viennese connessi al rito dionisiaco e alla psicoanalisi e porta gli esempi della Body Art – </w:t>
      </w:r>
      <w:proofErr w:type="spellStart"/>
      <w:r w:rsidRPr="00BB645F">
        <w:rPr>
          <w:rFonts w:ascii="Garamond" w:hAnsi="Garamond"/>
          <w:sz w:val="28"/>
          <w:szCs w:val="28"/>
        </w:rPr>
        <w:t>dall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abbandono corporeo di Marina Abramović al linguaggio della ferita di Gina Pane, fino alle mutazioni/mutilazioni di Orlane. Tra gli anni ottanta e i novanta anche le arti visive sono investite dagli effetti di AIDS, dal progresso </w:t>
      </w:r>
      <w:proofErr w:type="spellStart"/>
      <w:r w:rsidRPr="00BB645F">
        <w:rPr>
          <w:rFonts w:ascii="Garamond" w:hAnsi="Garamond"/>
          <w:sz w:val="28"/>
          <w:szCs w:val="28"/>
        </w:rPr>
        <w:t>dell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ingegneria genetica e dal senso di un futuro in cui il sangue è anche portatore di pericolo. Così, il fluido non è più solo evocativo o simbolico ma diviene anche pericoloso e talvolta scabroso. </w:t>
      </w:r>
    </w:p>
    <w:p w:rsidR="00CB2840" w:rsidRPr="00BB645F" w:rsidRDefault="000B6294" w:rsidP="00CB2840">
      <w:pPr>
        <w:pStyle w:val="Didefault"/>
        <w:spacing w:before="0" w:line="240" w:lineRule="auto"/>
        <w:jc w:val="both"/>
        <w:rPr>
          <w:rFonts w:ascii="Garamond" w:hAnsi="Garamond"/>
          <w:sz w:val="28"/>
          <w:szCs w:val="28"/>
        </w:rPr>
      </w:pPr>
      <w:r w:rsidRPr="00BB645F">
        <w:rPr>
          <w:rFonts w:ascii="Garamond" w:hAnsi="Garamond"/>
          <w:sz w:val="28"/>
          <w:szCs w:val="28"/>
        </w:rPr>
        <w:t xml:space="preserve">Negli stessi anni, sia le immagini di </w:t>
      </w:r>
      <w:proofErr w:type="spellStart"/>
      <w:r w:rsidRPr="00BB645F">
        <w:rPr>
          <w:rFonts w:ascii="Garamond" w:hAnsi="Garamond"/>
          <w:sz w:val="28"/>
          <w:szCs w:val="28"/>
        </w:rPr>
        <w:t>Andres</w:t>
      </w:r>
      <w:proofErr w:type="spellEnd"/>
      <w:r w:rsidRPr="00BB645F">
        <w:rPr>
          <w:rFonts w:ascii="Garamond" w:hAnsi="Garamond"/>
          <w:sz w:val="28"/>
          <w:szCs w:val="28"/>
        </w:rPr>
        <w:t xml:space="preserve"> Serrano dedicate ai liquidi corporei sia la scultura </w:t>
      </w:r>
      <w:r w:rsidRPr="00BB645F">
        <w:rPr>
          <w:rFonts w:ascii="Garamond" w:hAnsi="Garamond"/>
          <w:i/>
          <w:iCs/>
          <w:sz w:val="28"/>
          <w:szCs w:val="28"/>
          <w:lang w:val="en-US"/>
        </w:rPr>
        <w:t xml:space="preserve">Self </w:t>
      </w:r>
      <w:r w:rsidRPr="00BB645F">
        <w:rPr>
          <w:rFonts w:ascii="Garamond" w:hAnsi="Garamond"/>
          <w:sz w:val="28"/>
          <w:szCs w:val="28"/>
        </w:rPr>
        <w:t xml:space="preserve">di Marc Quinn sono precedenti che è interessante citare in relazione al lavoro di Costa. Serrano ha prodotto le due serie di fotografie </w:t>
      </w:r>
      <w:proofErr w:type="spellStart"/>
      <w:r w:rsidRPr="00BB645F">
        <w:rPr>
          <w:rFonts w:ascii="Garamond" w:hAnsi="Garamond"/>
          <w:i/>
          <w:iCs/>
          <w:sz w:val="28"/>
          <w:szCs w:val="28"/>
          <w:lang w:val="de-DE"/>
        </w:rPr>
        <w:t>Immersions</w:t>
      </w:r>
      <w:proofErr w:type="spellEnd"/>
      <w:r w:rsidRPr="00BB645F">
        <w:rPr>
          <w:rFonts w:ascii="Garamond" w:hAnsi="Garamond"/>
          <w:i/>
          <w:iCs/>
          <w:sz w:val="28"/>
          <w:szCs w:val="28"/>
          <w:lang w:val="de-DE"/>
        </w:rPr>
        <w:t xml:space="preserve"> </w:t>
      </w:r>
      <w:r w:rsidRPr="00BB645F">
        <w:rPr>
          <w:rFonts w:ascii="Garamond" w:hAnsi="Garamond"/>
          <w:sz w:val="28"/>
          <w:szCs w:val="28"/>
        </w:rPr>
        <w:t xml:space="preserve">(1985-90) e </w:t>
      </w:r>
      <w:r w:rsidRPr="00BB645F">
        <w:rPr>
          <w:rFonts w:ascii="Garamond" w:hAnsi="Garamond"/>
          <w:i/>
          <w:iCs/>
          <w:sz w:val="28"/>
          <w:szCs w:val="28"/>
          <w:lang w:val="da-DK"/>
        </w:rPr>
        <w:t xml:space="preserve">Bodily Fluids </w:t>
      </w:r>
      <w:r w:rsidRPr="00BB645F">
        <w:rPr>
          <w:rFonts w:ascii="Garamond" w:hAnsi="Garamond"/>
          <w:sz w:val="28"/>
          <w:szCs w:val="28"/>
        </w:rPr>
        <w:t>(1986-90) utilizzando il sangue, come simbolo sia di violenza sia di passione, ma anche urina, latte materno e sperma. Nell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indagare la relazione tra bellezza delle immagini e </w:t>
      </w:r>
      <w:r w:rsidRPr="00BB645F">
        <w:rPr>
          <w:rFonts w:ascii="Garamond" w:hAnsi="Garamond"/>
          <w:sz w:val="28"/>
          <w:szCs w:val="28"/>
        </w:rPr>
        <w:lastRenderedPageBreak/>
        <w:t>materiali biologici,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artista-fotografo li usa come un pittore: appiattendo la superficie ed eliminando lo sfondo, il soggetto e la prospettiva. Serrano non vuole suscitare timore o disgusto ma realizzare immagini seducenti e astratte.</w:t>
      </w:r>
    </w:p>
    <w:p w:rsidR="00AC08C0" w:rsidRPr="00BB645F" w:rsidRDefault="000B6294" w:rsidP="00CB2840">
      <w:pPr>
        <w:pStyle w:val="Didefault"/>
        <w:spacing w:before="0" w:line="240" w:lineRule="auto"/>
        <w:jc w:val="both"/>
        <w:rPr>
          <w:rFonts w:ascii="Garamond" w:hAnsi="Garamond"/>
          <w:sz w:val="28"/>
          <w:szCs w:val="28"/>
        </w:rPr>
      </w:pPr>
      <w:r w:rsidRPr="00BB645F">
        <w:rPr>
          <w:rFonts w:ascii="Garamond" w:hAnsi="Garamond"/>
          <w:sz w:val="28"/>
          <w:szCs w:val="28"/>
          <w:lang w:val="en-US"/>
        </w:rPr>
        <w:t>Quinn produce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autoritratto </w:t>
      </w:r>
      <w:r w:rsidRPr="00BB645F">
        <w:rPr>
          <w:rFonts w:ascii="Garamond" w:hAnsi="Garamond"/>
          <w:i/>
          <w:iCs/>
          <w:sz w:val="28"/>
          <w:szCs w:val="28"/>
          <w:lang w:val="nl-NL"/>
        </w:rPr>
        <w:t>Self</w:t>
      </w:r>
      <w:r w:rsidRPr="00BB645F">
        <w:rPr>
          <w:rFonts w:ascii="Garamond" w:hAnsi="Garamond"/>
          <w:sz w:val="28"/>
          <w:szCs w:val="28"/>
        </w:rPr>
        <w:t xml:space="preserve">, 1991, con il proprio sangue conservato in una teca frigorifera appositamente progettata. Il calco della testa </w:t>
      </w:r>
      <w:proofErr w:type="spellStart"/>
      <w:r w:rsidRPr="00BB645F">
        <w:rPr>
          <w:rFonts w:ascii="Garamond" w:hAnsi="Garamond"/>
          <w:sz w:val="28"/>
          <w:szCs w:val="28"/>
        </w:rPr>
        <w:t>dell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artista britannico è creato da dieci pinte del suo stesso sangue e immerso in silicone congelato. Nel lavoro, il materiale scultoreo è sia simbolico sia letterale, come anche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alimentazione elettrica che rappresenta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idea di dipendenza da alcool che schiacciava Quinn in quel periodo ma che serve anche per conservarlo. Ogni cinque anni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artista aggiunge un autoritratto, a mostrare il corso del tempo e il cambiamento del s</w:t>
      </w:r>
      <w:r w:rsidRPr="00BB645F">
        <w:rPr>
          <w:rFonts w:ascii="Garamond" w:hAnsi="Garamond"/>
          <w:sz w:val="28"/>
          <w:szCs w:val="28"/>
          <w:lang w:val="fr-FR"/>
        </w:rPr>
        <w:t>é</w:t>
      </w:r>
      <w:r w:rsidRPr="00BB645F">
        <w:rPr>
          <w:rFonts w:ascii="Garamond" w:hAnsi="Garamond"/>
          <w:sz w:val="28"/>
          <w:szCs w:val="28"/>
        </w:rPr>
        <w:t>. Analogamente, Costa non utilizza il sangue con un intento scioccante ma con un interesse che potremmo definire scientifico e sperimentale: consapevole del valore comunicativo del medium, che per lui rappresenta il s</w:t>
      </w:r>
      <w:r w:rsidRPr="00BB645F">
        <w:rPr>
          <w:rFonts w:ascii="Garamond" w:hAnsi="Garamond"/>
          <w:sz w:val="28"/>
          <w:szCs w:val="28"/>
          <w:lang w:val="fr-FR"/>
        </w:rPr>
        <w:t xml:space="preserve">é </w:t>
      </w:r>
      <w:r w:rsidRPr="00BB645F">
        <w:rPr>
          <w:rFonts w:ascii="Garamond" w:hAnsi="Garamond"/>
          <w:sz w:val="28"/>
          <w:szCs w:val="28"/>
        </w:rPr>
        <w:t xml:space="preserve">e il tempo, ne studia le possibilità fisiche ed espressive. Confortato anche dalla visione diretta delle ricerche di colleghi che impiegano il sangue – tra cui in particolare </w:t>
      </w:r>
      <w:proofErr w:type="spellStart"/>
      <w:r w:rsidRPr="00BB645F">
        <w:rPr>
          <w:rFonts w:ascii="Garamond" w:hAnsi="Garamond"/>
          <w:sz w:val="28"/>
          <w:szCs w:val="28"/>
        </w:rPr>
        <w:t>Carolee</w:t>
      </w:r>
      <w:proofErr w:type="spellEnd"/>
      <w:r w:rsidRPr="00BB645F">
        <w:rPr>
          <w:rFonts w:ascii="Garamond" w:hAnsi="Garamond"/>
          <w:sz w:val="28"/>
          <w:szCs w:val="28"/>
        </w:rPr>
        <w:t xml:space="preserve"> </w:t>
      </w:r>
      <w:proofErr w:type="spellStart"/>
      <w:r w:rsidRPr="00BB645F">
        <w:rPr>
          <w:rFonts w:ascii="Garamond" w:hAnsi="Garamond"/>
          <w:sz w:val="28"/>
          <w:szCs w:val="28"/>
        </w:rPr>
        <w:t>Schneemann</w:t>
      </w:r>
      <w:proofErr w:type="spellEnd"/>
      <w:r w:rsidRPr="00BB645F">
        <w:rPr>
          <w:rFonts w:ascii="Garamond" w:hAnsi="Garamond"/>
          <w:sz w:val="28"/>
          <w:szCs w:val="28"/>
        </w:rPr>
        <w:t xml:space="preserve"> – si scontra però con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impossibilità di fare suoi i temi politici e di gender, e percorre una narrazione più personale. </w:t>
      </w: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sz w:val="28"/>
          <w:szCs w:val="28"/>
        </w:rPr>
        <w:t xml:space="preserve">Tornato al tema </w:t>
      </w:r>
      <w:proofErr w:type="spellStart"/>
      <w:r w:rsidRPr="00BB645F">
        <w:rPr>
          <w:rFonts w:ascii="Garamond" w:hAnsi="Garamond"/>
          <w:sz w:val="28"/>
          <w:szCs w:val="28"/>
        </w:rPr>
        <w:t>dell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auto-rappresentazione, nel 1992 espone alla </w:t>
      </w:r>
      <w:proofErr w:type="spellStart"/>
      <w:r w:rsidRPr="00BB645F">
        <w:rPr>
          <w:rFonts w:ascii="Garamond" w:hAnsi="Garamond"/>
          <w:sz w:val="28"/>
          <w:szCs w:val="28"/>
        </w:rPr>
        <w:t>Stark</w:t>
      </w:r>
      <w:proofErr w:type="spellEnd"/>
      <w:r w:rsidRPr="00BB645F">
        <w:rPr>
          <w:rFonts w:ascii="Garamond" w:hAnsi="Garamond"/>
          <w:sz w:val="28"/>
          <w:szCs w:val="28"/>
        </w:rPr>
        <w:t xml:space="preserve"> Gallery </w:t>
      </w:r>
      <w:r w:rsidRPr="00BB645F">
        <w:rPr>
          <w:rFonts w:ascii="Garamond" w:hAnsi="Garamond"/>
          <w:i/>
          <w:iCs/>
          <w:sz w:val="28"/>
          <w:szCs w:val="28"/>
          <w:lang w:val="fr-FR"/>
        </w:rPr>
        <w:t>Self-Portrait</w:t>
      </w:r>
      <w:r w:rsidRPr="00BB645F">
        <w:rPr>
          <w:rFonts w:ascii="Garamond" w:hAnsi="Garamond"/>
          <w:sz w:val="28"/>
          <w:szCs w:val="28"/>
        </w:rPr>
        <w:t>, 1989-1992, il primo lavoro realizzato con il proprio sangue.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opera è costituita da tre cerchi in rame, lattice e vetro che attivano tre diversi materiali: fuoco, sangue e neon. Due elementi della scultura proseguono le sue ricerche sulle forme apollinee – il cerchio – e sulle possibilità della luce. La terza circonferenza è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arteria che introduce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identità biologica </w:t>
      </w:r>
      <w:proofErr w:type="spellStart"/>
      <w:r w:rsidRPr="00BB645F">
        <w:rPr>
          <w:rFonts w:ascii="Garamond" w:hAnsi="Garamond"/>
          <w:sz w:val="28"/>
          <w:szCs w:val="28"/>
        </w:rPr>
        <w:t>dell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artista e una nuova riflessione sul s</w:t>
      </w:r>
      <w:r w:rsidRPr="00BB645F">
        <w:rPr>
          <w:rFonts w:ascii="Garamond" w:hAnsi="Garamond"/>
          <w:sz w:val="28"/>
          <w:szCs w:val="28"/>
          <w:lang w:val="fr-FR"/>
        </w:rPr>
        <w:t>é</w:t>
      </w:r>
      <w:r w:rsidRPr="00BB645F">
        <w:rPr>
          <w:rFonts w:ascii="Garamond" w:hAnsi="Garamond"/>
          <w:sz w:val="28"/>
          <w:szCs w:val="28"/>
        </w:rPr>
        <w:t>, sulla sua origine e storia. Nel corso degli anni novanta, pur continuando a lavorare con neon e metalli, Costa sperimenta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uso del suo sangue in diverse forme di ibridazione tra i materiali – dal carboncino su pergamena, al vetro soffiato o in lastre, alla carta – e costruisce anche grandi installazioni ambientali un cui utilizza neon e farina, cera d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api e vetro. Alcune opere sono più descrittive, come </w:t>
      </w:r>
      <w:r w:rsidRPr="00BB645F">
        <w:rPr>
          <w:rFonts w:ascii="Garamond" w:hAnsi="Garamond"/>
          <w:i/>
          <w:iCs/>
          <w:sz w:val="28"/>
          <w:szCs w:val="28"/>
          <w:lang w:val="en-US"/>
        </w:rPr>
        <w:t xml:space="preserve">Good Blood/Bad Blood </w:t>
      </w:r>
      <w:r w:rsidRPr="00BB645F">
        <w:rPr>
          <w:rFonts w:ascii="Garamond" w:hAnsi="Garamond"/>
          <w:sz w:val="28"/>
          <w:szCs w:val="28"/>
        </w:rPr>
        <w:t xml:space="preserve">e </w:t>
      </w:r>
      <w:r w:rsidRPr="00BB645F">
        <w:rPr>
          <w:rFonts w:ascii="Garamond" w:hAnsi="Garamond"/>
          <w:i/>
          <w:iCs/>
          <w:sz w:val="28"/>
          <w:szCs w:val="28"/>
          <w:lang w:val="en-US"/>
        </w:rPr>
        <w:t>13 Halves of Infinity</w:t>
      </w:r>
      <w:r w:rsidRPr="00BB645F">
        <w:rPr>
          <w:rFonts w:ascii="Garamond" w:hAnsi="Garamond"/>
          <w:sz w:val="28"/>
          <w:szCs w:val="28"/>
        </w:rPr>
        <w:t xml:space="preserve">, 1993, altre proseguono la linea geometrica, </w:t>
      </w:r>
      <w:r w:rsidRPr="00BB645F">
        <w:rPr>
          <w:rFonts w:ascii="Garamond" w:hAnsi="Garamond"/>
          <w:i/>
          <w:iCs/>
          <w:sz w:val="28"/>
          <w:szCs w:val="28"/>
          <w:lang w:val="en-US"/>
        </w:rPr>
        <w:t>Five Layered Halves</w:t>
      </w:r>
      <w:r w:rsidRPr="00BB645F">
        <w:rPr>
          <w:rFonts w:ascii="Garamond" w:hAnsi="Garamond"/>
          <w:sz w:val="28"/>
          <w:szCs w:val="28"/>
        </w:rPr>
        <w:t xml:space="preserve">, 1994, altre ancora si addentrano </w:t>
      </w:r>
      <w:proofErr w:type="spellStart"/>
      <w:r w:rsidRPr="00BB645F">
        <w:rPr>
          <w:rFonts w:ascii="Garamond" w:hAnsi="Garamond"/>
          <w:sz w:val="28"/>
          <w:szCs w:val="28"/>
        </w:rPr>
        <w:t>nell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uso astratto del medium, </w:t>
      </w:r>
      <w:r w:rsidRPr="00BB645F">
        <w:rPr>
          <w:rFonts w:ascii="Garamond" w:hAnsi="Garamond"/>
          <w:i/>
          <w:iCs/>
          <w:sz w:val="28"/>
          <w:szCs w:val="28"/>
          <w:lang w:val="en-US"/>
        </w:rPr>
        <w:t xml:space="preserve">Hanging by a Nail (for Chris </w:t>
      </w:r>
      <w:proofErr w:type="spellStart"/>
      <w:r w:rsidRPr="00BB645F">
        <w:rPr>
          <w:rFonts w:ascii="Garamond" w:hAnsi="Garamond"/>
          <w:i/>
          <w:iCs/>
          <w:sz w:val="28"/>
          <w:szCs w:val="28"/>
          <w:lang w:val="en-US"/>
        </w:rPr>
        <w:t>Wilmarth</w:t>
      </w:r>
      <w:proofErr w:type="spellEnd"/>
      <w:r w:rsidRPr="00BB645F">
        <w:rPr>
          <w:rFonts w:ascii="Garamond" w:hAnsi="Garamond"/>
          <w:i/>
          <w:iCs/>
          <w:sz w:val="28"/>
          <w:szCs w:val="28"/>
          <w:lang w:val="en-US"/>
        </w:rPr>
        <w:t>)</w:t>
      </w:r>
      <w:r w:rsidRPr="00BB645F">
        <w:rPr>
          <w:rFonts w:ascii="Garamond" w:hAnsi="Garamond"/>
          <w:sz w:val="28"/>
          <w:szCs w:val="28"/>
        </w:rPr>
        <w:t xml:space="preserve">, 1994. Lavorando a una serie di disegni di architettura, intorno agli anni duemila, scopre il </w:t>
      </w:r>
      <w:proofErr w:type="spellStart"/>
      <w:r w:rsidRPr="00BB645F">
        <w:rPr>
          <w:rFonts w:ascii="Garamond" w:hAnsi="Garamond"/>
          <w:sz w:val="28"/>
          <w:szCs w:val="28"/>
        </w:rPr>
        <w:t>mylar</w:t>
      </w:r>
      <w:proofErr w:type="spellEnd"/>
      <w:r w:rsidRPr="00BB645F">
        <w:rPr>
          <w:rFonts w:ascii="Garamond" w:hAnsi="Garamond"/>
          <w:sz w:val="28"/>
          <w:szCs w:val="28"/>
        </w:rPr>
        <w:t xml:space="preserve">, un materiale sintetico, trasparente e resistente con il quale comincia a produrre una serie di autoritratti intitolati con le date dei prelievi sanguigni. Il supporto permette a Costa di utilizzare il liquido come un pigmento steso tra due fogli di poliestere e anche di imprigionare i dati ambientali nelle particelle di aria che rimangono intrappolate tra i due veli di </w:t>
      </w:r>
      <w:proofErr w:type="spellStart"/>
      <w:r w:rsidRPr="00BB645F">
        <w:rPr>
          <w:rFonts w:ascii="Garamond" w:hAnsi="Garamond"/>
          <w:sz w:val="28"/>
          <w:szCs w:val="28"/>
        </w:rPr>
        <w:t>mylar</w:t>
      </w:r>
      <w:proofErr w:type="spellEnd"/>
      <w:r w:rsidRPr="00BB645F">
        <w:rPr>
          <w:rFonts w:ascii="Garamond" w:hAnsi="Garamond"/>
          <w:sz w:val="28"/>
          <w:szCs w:val="28"/>
        </w:rPr>
        <w:t xml:space="preserve">. In questo modo, oltre </w:t>
      </w:r>
      <w:proofErr w:type="spellStart"/>
      <w:r w:rsidRPr="00BB645F">
        <w:rPr>
          <w:rFonts w:ascii="Garamond" w:hAnsi="Garamond"/>
          <w:sz w:val="28"/>
          <w:szCs w:val="28"/>
        </w:rPr>
        <w:t>all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identità del soggetto è conservata anche la traccia del luogo del lavoro. Non solo il </w:t>
      </w:r>
      <w:r w:rsidRPr="00BB645F">
        <w:rPr>
          <w:rFonts w:ascii="Garamond" w:hAnsi="Garamond"/>
          <w:sz w:val="28"/>
          <w:szCs w:val="28"/>
          <w:rtl/>
          <w:lang w:val="ar-SA"/>
        </w:rPr>
        <w:t>“</w:t>
      </w:r>
      <w:r w:rsidRPr="00BB645F">
        <w:rPr>
          <w:rFonts w:ascii="Garamond" w:hAnsi="Garamond"/>
          <w:sz w:val="28"/>
          <w:szCs w:val="28"/>
        </w:rPr>
        <w:t xml:space="preserve">chi” ma anche il </w:t>
      </w:r>
      <w:r w:rsidRPr="00BB645F">
        <w:rPr>
          <w:rFonts w:ascii="Garamond" w:hAnsi="Garamond"/>
          <w:sz w:val="28"/>
          <w:szCs w:val="28"/>
          <w:rtl/>
          <w:lang w:val="ar-SA"/>
        </w:rPr>
        <w:t>“</w:t>
      </w:r>
      <w:r w:rsidRPr="00BB645F">
        <w:rPr>
          <w:rFonts w:ascii="Garamond" w:hAnsi="Garamond"/>
          <w:sz w:val="28"/>
          <w:szCs w:val="28"/>
        </w:rPr>
        <w:t xml:space="preserve">dove”, sono componenti che si aggiungono al tema che sottende la composizione: come sconfiggere o annullare tempo, il decadimento e la gravità. </w:t>
      </w: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sz w:val="28"/>
          <w:szCs w:val="28"/>
          <w:rtl/>
          <w:lang w:val="ar-SA"/>
        </w:rPr>
        <w:t>“</w:t>
      </w:r>
      <w:r w:rsidRPr="00BB645F">
        <w:rPr>
          <w:rFonts w:ascii="Garamond" w:hAnsi="Garamond"/>
          <w:sz w:val="28"/>
          <w:szCs w:val="28"/>
        </w:rPr>
        <w:t xml:space="preserve">Nel 2000, con la crescente conversazione sui progressi del Progetto Genoma, la controversia sorta </w:t>
      </w:r>
      <w:proofErr w:type="spellStart"/>
      <w:r w:rsidRPr="00BB645F">
        <w:rPr>
          <w:rFonts w:ascii="Garamond" w:hAnsi="Garamond"/>
          <w:sz w:val="28"/>
          <w:szCs w:val="28"/>
        </w:rPr>
        <w:t>sull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etica della clonazione e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incremento delle conoscenze sul DNA, ho deciso di includere il sangue degli altri. Questo cambiamento mi ha portato </w:t>
      </w:r>
      <w:proofErr w:type="spellStart"/>
      <w:r w:rsidRPr="00BB645F">
        <w:rPr>
          <w:rFonts w:ascii="Garamond" w:hAnsi="Garamond"/>
          <w:sz w:val="28"/>
          <w:szCs w:val="28"/>
        </w:rPr>
        <w:t>dall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autoritratto alla ritrattistica e ha dato vita al </w:t>
      </w:r>
      <w:r w:rsidRPr="00BB645F">
        <w:rPr>
          <w:rFonts w:ascii="Garamond" w:hAnsi="Garamond"/>
          <w:i/>
          <w:iCs/>
          <w:sz w:val="28"/>
          <w:szCs w:val="28"/>
          <w:lang w:val="en-US"/>
        </w:rPr>
        <w:t>Donor Project</w:t>
      </w:r>
      <w:r w:rsidRPr="00BB645F">
        <w:rPr>
          <w:rFonts w:ascii="Garamond" w:hAnsi="Garamond"/>
          <w:sz w:val="28"/>
          <w:szCs w:val="28"/>
        </w:rPr>
        <w:t xml:space="preserve">. Con il </w:t>
      </w:r>
      <w:r w:rsidRPr="00BB645F">
        <w:rPr>
          <w:rFonts w:ascii="Garamond" w:hAnsi="Garamond"/>
          <w:i/>
          <w:iCs/>
          <w:sz w:val="28"/>
          <w:szCs w:val="28"/>
          <w:lang w:val="en-US"/>
        </w:rPr>
        <w:t xml:space="preserve">Donor Project </w:t>
      </w:r>
      <w:r w:rsidRPr="00BB645F">
        <w:rPr>
          <w:rFonts w:ascii="Garamond" w:hAnsi="Garamond"/>
          <w:sz w:val="28"/>
          <w:szCs w:val="28"/>
        </w:rPr>
        <w:t>il processo di prelievo è stato ampliato a includere: un accordo legale firmato tra me e ciascun donatore, una Polaroid del soggetto prima e dopo il prelievo e la registrazione audio della nostra conversazione durante il lavoro”</w:t>
      </w:r>
      <w:r w:rsidR="00B94555" w:rsidRPr="00BB645F">
        <w:rPr>
          <w:rFonts w:ascii="Garamond" w:hAnsi="Garamond"/>
          <w:sz w:val="28"/>
          <w:szCs w:val="28"/>
        </w:rPr>
        <w:t>.</w:t>
      </w:r>
      <w:r w:rsidRPr="00BB645F">
        <w:rPr>
          <w:rFonts w:ascii="Garamond" w:hAnsi="Garamond"/>
          <w:sz w:val="28"/>
          <w:szCs w:val="28"/>
        </w:rPr>
        <w:t xml:space="preserve"> Aprendosi a soggetti estranei, Costa varia la sua pratica, </w:t>
      </w:r>
      <w:r w:rsidRPr="00BB645F">
        <w:rPr>
          <w:rFonts w:ascii="Garamond" w:hAnsi="Garamond"/>
          <w:sz w:val="28"/>
          <w:szCs w:val="28"/>
        </w:rPr>
        <w:lastRenderedPageBreak/>
        <w:t>sia per garantirne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appropriata sicurezza sia per produrre ogni volta due ritratti contemporanei: uno collezionato dal donatore di sangue e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altro custodito nel suo studio come archivio </w:t>
      </w:r>
      <w:proofErr w:type="spellStart"/>
      <w:r w:rsidRPr="00BB645F">
        <w:rPr>
          <w:rFonts w:ascii="Garamond" w:hAnsi="Garamond"/>
          <w:sz w:val="28"/>
          <w:szCs w:val="28"/>
        </w:rPr>
        <w:t>dell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artista. </w:t>
      </w: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sz w:val="28"/>
          <w:szCs w:val="28"/>
        </w:rPr>
        <w:t xml:space="preserve">Dai primi lavori del </w:t>
      </w:r>
      <w:r w:rsidRPr="00BB645F">
        <w:rPr>
          <w:rFonts w:ascii="Garamond" w:hAnsi="Garamond"/>
          <w:i/>
          <w:iCs/>
          <w:sz w:val="28"/>
          <w:szCs w:val="28"/>
          <w:lang w:val="en-US"/>
        </w:rPr>
        <w:t>Donor Project</w:t>
      </w:r>
      <w:r w:rsidRPr="00BB645F">
        <w:rPr>
          <w:rFonts w:ascii="Garamond" w:hAnsi="Garamond"/>
          <w:sz w:val="28"/>
          <w:szCs w:val="28"/>
        </w:rPr>
        <w:t>, in cui la Polaroid è utilizzata come documento istantaneo,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avvento delle nuove tecnologie ha permesso di integrare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immagine reale </w:t>
      </w:r>
      <w:proofErr w:type="spellStart"/>
      <w:r w:rsidRPr="00BB645F">
        <w:rPr>
          <w:rFonts w:ascii="Garamond" w:hAnsi="Garamond"/>
          <w:sz w:val="28"/>
          <w:szCs w:val="28"/>
        </w:rPr>
        <w:t>all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impronta ematica. La fotografia non fornisce dettagli se non fisionomici: è un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immagine da passaporto di grande formato stampata su </w:t>
      </w:r>
      <w:proofErr w:type="spellStart"/>
      <w:r w:rsidRPr="00BB645F">
        <w:rPr>
          <w:rFonts w:ascii="Garamond" w:hAnsi="Garamond"/>
          <w:sz w:val="28"/>
          <w:szCs w:val="28"/>
        </w:rPr>
        <w:t>forex</w:t>
      </w:r>
      <w:proofErr w:type="spellEnd"/>
      <w:r w:rsidRPr="00BB645F">
        <w:rPr>
          <w:rFonts w:ascii="Garamond" w:hAnsi="Garamond"/>
          <w:sz w:val="28"/>
          <w:szCs w:val="28"/>
        </w:rPr>
        <w:t xml:space="preserve"> e avvicinata a un doppio velo di </w:t>
      </w:r>
      <w:proofErr w:type="spellStart"/>
      <w:r w:rsidRPr="00BB645F">
        <w:rPr>
          <w:rFonts w:ascii="Garamond" w:hAnsi="Garamond"/>
          <w:sz w:val="28"/>
          <w:szCs w:val="28"/>
        </w:rPr>
        <w:t>mylar</w:t>
      </w:r>
      <w:proofErr w:type="spellEnd"/>
      <w:r w:rsidRPr="00BB645F">
        <w:rPr>
          <w:rFonts w:ascii="Garamond" w:hAnsi="Garamond"/>
          <w:sz w:val="28"/>
          <w:szCs w:val="28"/>
        </w:rPr>
        <w:t xml:space="preserve"> dove sono custoditi i dati biologici e genetici della figura ritratta, dalla madre </w:t>
      </w:r>
      <w:r w:rsidRPr="00BB645F">
        <w:rPr>
          <w:rFonts w:ascii="Garamond" w:hAnsi="Garamond"/>
          <w:i/>
          <w:iCs/>
          <w:sz w:val="28"/>
          <w:szCs w:val="28"/>
        </w:rPr>
        <w:t xml:space="preserve">Antonia </w:t>
      </w:r>
      <w:proofErr w:type="spellStart"/>
      <w:r w:rsidRPr="00BB645F">
        <w:rPr>
          <w:rFonts w:ascii="Garamond" w:hAnsi="Garamond"/>
          <w:sz w:val="28"/>
          <w:szCs w:val="28"/>
        </w:rPr>
        <w:t>all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amico </w:t>
      </w:r>
      <w:proofErr w:type="spellStart"/>
      <w:r w:rsidRPr="00BB645F">
        <w:rPr>
          <w:rFonts w:ascii="Garamond" w:hAnsi="Garamond"/>
          <w:i/>
          <w:iCs/>
          <w:sz w:val="28"/>
          <w:szCs w:val="28"/>
        </w:rPr>
        <w:t>Garnette</w:t>
      </w:r>
      <w:proofErr w:type="spellEnd"/>
      <w:r w:rsidRPr="00BB645F">
        <w:rPr>
          <w:rFonts w:ascii="Garamond" w:hAnsi="Garamond"/>
          <w:sz w:val="28"/>
          <w:szCs w:val="28"/>
        </w:rPr>
        <w:t xml:space="preserve">, entrambe del 2018. </w:t>
      </w: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sz w:val="28"/>
          <w:szCs w:val="28"/>
        </w:rPr>
        <w:t xml:space="preserve">Riflettendo sul suo lavoro, Costa si è chiesto </w:t>
      </w:r>
      <w:proofErr w:type="spellStart"/>
      <w:r w:rsidRPr="00BB645F">
        <w:rPr>
          <w:rFonts w:ascii="Garamond" w:hAnsi="Garamond"/>
          <w:sz w:val="28"/>
          <w:szCs w:val="28"/>
        </w:rPr>
        <w:t>perch</w:t>
      </w:r>
      <w:proofErr w:type="spellEnd"/>
      <w:r w:rsidRPr="00BB645F">
        <w:rPr>
          <w:rFonts w:ascii="Garamond" w:hAnsi="Garamond"/>
          <w:sz w:val="28"/>
          <w:szCs w:val="28"/>
          <w:lang w:val="fr-FR"/>
        </w:rPr>
        <w:t xml:space="preserve">é </w:t>
      </w:r>
      <w:r w:rsidRPr="00BB645F">
        <w:rPr>
          <w:rFonts w:ascii="Garamond" w:hAnsi="Garamond"/>
          <w:sz w:val="28"/>
          <w:szCs w:val="28"/>
        </w:rPr>
        <w:t xml:space="preserve">il sangue sia un elemento per lui così fondamentale: </w:t>
      </w:r>
      <w:r w:rsidRPr="00BB645F">
        <w:rPr>
          <w:rFonts w:ascii="Garamond" w:hAnsi="Garamond"/>
          <w:sz w:val="28"/>
          <w:szCs w:val="28"/>
          <w:rtl/>
          <w:lang w:val="ar-SA"/>
        </w:rPr>
        <w:t>“</w:t>
      </w:r>
      <w:r w:rsidRPr="00BB645F">
        <w:rPr>
          <w:rFonts w:ascii="Garamond" w:hAnsi="Garamond"/>
          <w:sz w:val="28"/>
          <w:szCs w:val="28"/>
        </w:rPr>
        <w:t xml:space="preserve">Le mie origini e la mia educazione nel Sud Italia, dove da piccolo facevo il chierichetto... il mistero di San Gennaro a Napoli. Poi, la vita in famiglia a </w:t>
      </w:r>
      <w:proofErr w:type="spellStart"/>
      <w:r w:rsidRPr="00BB645F">
        <w:rPr>
          <w:rFonts w:ascii="Garamond" w:hAnsi="Garamond"/>
          <w:sz w:val="28"/>
          <w:szCs w:val="28"/>
        </w:rPr>
        <w:t>Sant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Arsenio, dove ogni gennaio assistevo </w:t>
      </w:r>
      <w:proofErr w:type="spellStart"/>
      <w:r w:rsidRPr="00BB645F">
        <w:rPr>
          <w:rFonts w:ascii="Garamond" w:hAnsi="Garamond"/>
          <w:sz w:val="28"/>
          <w:szCs w:val="28"/>
        </w:rPr>
        <w:t>all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uccisione del maiale che ci avrebbe nutrito per tutto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anno... Il sangue parla di vita e di morte. Ma anche di persistenza della prima dopo la seconda: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ovvio concetto della famiglia”. </w:t>
      </w: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sz w:val="28"/>
          <w:szCs w:val="28"/>
        </w:rPr>
        <w:t>Il ritratto della famiglia Gori è il primo di una serie di opere corali che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artista realizza tra il 2019 e il 2022. Costa aveva sentito parlare della Fattoria di Celle e della sua collezione fin dai tempi </w:t>
      </w:r>
      <w:proofErr w:type="spellStart"/>
      <w:r w:rsidRPr="00BB645F">
        <w:rPr>
          <w:rFonts w:ascii="Garamond" w:hAnsi="Garamond"/>
          <w:sz w:val="28"/>
          <w:szCs w:val="28"/>
        </w:rPr>
        <w:t>all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accademia, rimanendo affascinato </w:t>
      </w:r>
      <w:proofErr w:type="spellStart"/>
      <w:r w:rsidRPr="00BB645F">
        <w:rPr>
          <w:rFonts w:ascii="Garamond" w:hAnsi="Garamond"/>
          <w:sz w:val="28"/>
          <w:szCs w:val="28"/>
        </w:rPr>
        <w:t>dall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esistenza in Italia di un luogo simile a </w:t>
      </w:r>
      <w:proofErr w:type="spellStart"/>
      <w:r w:rsidRPr="00BB645F">
        <w:rPr>
          <w:rFonts w:ascii="Garamond" w:hAnsi="Garamond"/>
          <w:sz w:val="28"/>
          <w:szCs w:val="28"/>
        </w:rPr>
        <w:t>Storm</w:t>
      </w:r>
      <w:proofErr w:type="spellEnd"/>
      <w:r w:rsidRPr="00BB645F">
        <w:rPr>
          <w:rFonts w:ascii="Garamond" w:hAnsi="Garamond"/>
          <w:sz w:val="28"/>
          <w:szCs w:val="28"/>
        </w:rPr>
        <w:t xml:space="preserve"> King Art Center dove è avverata la coniugazione tra arte e natura. Arrivando a Celle, intorno al 2018, si imbatte subito nei lavori di Alice </w:t>
      </w:r>
      <w:proofErr w:type="spellStart"/>
      <w:r w:rsidRPr="00BB645F">
        <w:rPr>
          <w:rFonts w:ascii="Garamond" w:hAnsi="Garamond"/>
          <w:sz w:val="28"/>
          <w:szCs w:val="28"/>
        </w:rPr>
        <w:t>Aycock</w:t>
      </w:r>
      <w:proofErr w:type="spellEnd"/>
      <w:r w:rsidRPr="00BB645F">
        <w:rPr>
          <w:rFonts w:ascii="Garamond" w:hAnsi="Garamond"/>
          <w:sz w:val="28"/>
          <w:szCs w:val="28"/>
        </w:rPr>
        <w:t xml:space="preserve">, Robert </w:t>
      </w:r>
      <w:proofErr w:type="spellStart"/>
      <w:r w:rsidRPr="00BB645F">
        <w:rPr>
          <w:rFonts w:ascii="Garamond" w:hAnsi="Garamond"/>
          <w:sz w:val="28"/>
          <w:szCs w:val="28"/>
        </w:rPr>
        <w:t>Morris</w:t>
      </w:r>
      <w:proofErr w:type="spellEnd"/>
      <w:r w:rsidRPr="00BB645F">
        <w:rPr>
          <w:rFonts w:ascii="Garamond" w:hAnsi="Garamond"/>
          <w:sz w:val="28"/>
          <w:szCs w:val="28"/>
        </w:rPr>
        <w:t xml:space="preserve"> e Richard Serra, con i quali ha studiato o collaborato per diversi anni sia </w:t>
      </w:r>
      <w:proofErr w:type="spellStart"/>
      <w:r w:rsidRPr="00BB645F">
        <w:rPr>
          <w:rFonts w:ascii="Garamond" w:hAnsi="Garamond"/>
          <w:sz w:val="28"/>
          <w:szCs w:val="28"/>
        </w:rPr>
        <w:t>nell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ambito del Guggenheim Museum sia in studio. Come se due parti della sua esistenza tra Stati Uniti e Italia si fossero ricongiunte in quel luogo, propone a Giuliano Gori di realizzare il ritratto della sua famiglia. Il collezionista accettando aggiunge che sospettava che prima o poi un artista gli avrebbe chiesto di </w:t>
      </w:r>
      <w:r w:rsidRPr="00BB645F">
        <w:rPr>
          <w:rFonts w:ascii="Garamond" w:hAnsi="Garamond"/>
          <w:sz w:val="28"/>
          <w:szCs w:val="28"/>
          <w:rtl/>
          <w:lang w:val="ar-SA"/>
        </w:rPr>
        <w:t>“</w:t>
      </w:r>
      <w:r w:rsidRPr="00BB645F">
        <w:rPr>
          <w:rFonts w:ascii="Garamond" w:hAnsi="Garamond"/>
          <w:sz w:val="28"/>
          <w:szCs w:val="28"/>
        </w:rPr>
        <w:t>dare il suo sangue”</w:t>
      </w:r>
      <w:r w:rsidR="00B94555" w:rsidRPr="00BB645F">
        <w:rPr>
          <w:rFonts w:ascii="Garamond" w:hAnsi="Garamond"/>
          <w:sz w:val="28"/>
          <w:szCs w:val="28"/>
        </w:rPr>
        <w:t>.</w:t>
      </w:r>
      <w:r w:rsidRPr="00BB645F">
        <w:rPr>
          <w:rFonts w:ascii="Garamond" w:hAnsi="Garamond"/>
          <w:sz w:val="28"/>
          <w:szCs w:val="28"/>
        </w:rPr>
        <w:t xml:space="preserve"> </w:t>
      </w: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sz w:val="28"/>
          <w:szCs w:val="28"/>
        </w:rPr>
        <w:t>Nei ritratti più recenti, l</w:t>
      </w:r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 xml:space="preserve">artista varia le tipologie dei supporti – utilizzando anche per le fotografie il </w:t>
      </w:r>
      <w:proofErr w:type="spellStart"/>
      <w:r w:rsidRPr="00BB645F">
        <w:rPr>
          <w:rFonts w:ascii="Garamond" w:hAnsi="Garamond"/>
          <w:sz w:val="28"/>
          <w:szCs w:val="28"/>
        </w:rPr>
        <w:t>mylar</w:t>
      </w:r>
      <w:proofErr w:type="spellEnd"/>
      <w:r w:rsidRPr="00BB645F">
        <w:rPr>
          <w:rFonts w:ascii="Garamond" w:hAnsi="Garamond"/>
          <w:sz w:val="28"/>
          <w:szCs w:val="28"/>
        </w:rPr>
        <w:t xml:space="preserve"> e introducendo il plexiglass. La pluralità dei soggetti, alleggerita del peso visivo precedente, gli ha permesso di sovrapporre fisionomie (</w:t>
      </w:r>
      <w:r w:rsidRPr="00BB645F">
        <w:rPr>
          <w:rFonts w:ascii="Garamond" w:hAnsi="Garamond"/>
          <w:i/>
          <w:iCs/>
          <w:sz w:val="28"/>
          <w:szCs w:val="28"/>
          <w:lang w:val="en-US"/>
        </w:rPr>
        <w:t>Siblings l</w:t>
      </w:r>
      <w:r w:rsidRPr="00BB645F">
        <w:rPr>
          <w:rFonts w:ascii="Garamond" w:hAnsi="Garamond"/>
          <w:sz w:val="28"/>
          <w:szCs w:val="28"/>
        </w:rPr>
        <w:t>, 2022), intrecciare volti e materie ematiche (</w:t>
      </w:r>
      <w:proofErr w:type="spellStart"/>
      <w:r w:rsidRPr="00BB645F">
        <w:rPr>
          <w:rFonts w:ascii="Garamond" w:hAnsi="Garamond"/>
          <w:i/>
          <w:iCs/>
          <w:sz w:val="28"/>
          <w:szCs w:val="28"/>
          <w:lang w:val="en-US"/>
        </w:rPr>
        <w:t>Branciforti</w:t>
      </w:r>
      <w:proofErr w:type="spellEnd"/>
      <w:r w:rsidRPr="00BB645F">
        <w:rPr>
          <w:rFonts w:ascii="Garamond" w:hAnsi="Garamond"/>
          <w:i/>
          <w:iCs/>
          <w:sz w:val="28"/>
          <w:szCs w:val="28"/>
          <w:lang w:val="en-US"/>
        </w:rPr>
        <w:t xml:space="preserve"> Family Portrait</w:t>
      </w:r>
      <w:r w:rsidRPr="00BB645F">
        <w:rPr>
          <w:rFonts w:ascii="Garamond" w:hAnsi="Garamond"/>
          <w:sz w:val="28"/>
          <w:szCs w:val="28"/>
        </w:rPr>
        <w:t xml:space="preserve">, 2022) e aggiungere dati personali e di realtà – un cappello in </w:t>
      </w:r>
      <w:r w:rsidRPr="00BB645F">
        <w:rPr>
          <w:rFonts w:ascii="Garamond" w:hAnsi="Garamond"/>
          <w:i/>
          <w:iCs/>
          <w:sz w:val="28"/>
          <w:szCs w:val="28"/>
          <w:lang w:val="de-DE"/>
        </w:rPr>
        <w:t>John II</w:t>
      </w:r>
      <w:r w:rsidRPr="00BB645F">
        <w:rPr>
          <w:rFonts w:ascii="Garamond" w:hAnsi="Garamond"/>
          <w:sz w:val="28"/>
          <w:szCs w:val="28"/>
        </w:rPr>
        <w:t xml:space="preserve">, 2021; un muro in </w:t>
      </w:r>
      <w:r w:rsidRPr="00BB645F">
        <w:rPr>
          <w:rFonts w:ascii="Garamond" w:hAnsi="Garamond"/>
          <w:i/>
          <w:iCs/>
          <w:sz w:val="28"/>
          <w:szCs w:val="28"/>
        </w:rPr>
        <w:t>Riccardo</w:t>
      </w:r>
      <w:r w:rsidRPr="00BB645F">
        <w:rPr>
          <w:rFonts w:ascii="Garamond" w:hAnsi="Garamond"/>
          <w:sz w:val="28"/>
          <w:szCs w:val="28"/>
        </w:rPr>
        <w:t xml:space="preserve">, 2022 – per arrivare fino </w:t>
      </w:r>
      <w:proofErr w:type="spellStart"/>
      <w:r w:rsidRPr="00BB645F">
        <w:rPr>
          <w:rFonts w:ascii="Garamond" w:hAnsi="Garamond"/>
          <w:sz w:val="28"/>
          <w:szCs w:val="28"/>
        </w:rPr>
        <w:t>all</w:t>
      </w:r>
      <w:proofErr w:type="spellEnd"/>
      <w:r w:rsidRPr="00BB645F">
        <w:rPr>
          <w:rFonts w:ascii="Garamond" w:hAnsi="Garamond"/>
          <w:sz w:val="28"/>
          <w:szCs w:val="28"/>
          <w:rtl/>
        </w:rPr>
        <w:t>’</w:t>
      </w:r>
      <w:r w:rsidRPr="00BB645F">
        <w:rPr>
          <w:rFonts w:ascii="Garamond" w:hAnsi="Garamond"/>
          <w:sz w:val="28"/>
          <w:szCs w:val="28"/>
        </w:rPr>
        <w:t>obliterazione de</w:t>
      </w:r>
      <w:r w:rsidR="009F4D13">
        <w:rPr>
          <w:rFonts w:ascii="Garamond" w:hAnsi="Garamond"/>
          <w:sz w:val="28"/>
          <w:szCs w:val="28"/>
        </w:rPr>
        <w:t>i</w:t>
      </w:r>
      <w:r w:rsidRPr="00BB645F">
        <w:rPr>
          <w:rFonts w:ascii="Garamond" w:hAnsi="Garamond"/>
          <w:sz w:val="28"/>
          <w:szCs w:val="28"/>
        </w:rPr>
        <w:t xml:space="preserve"> tratti del volto (</w:t>
      </w:r>
      <w:r w:rsidRPr="00BB645F">
        <w:rPr>
          <w:rFonts w:ascii="Garamond" w:hAnsi="Garamond"/>
          <w:i/>
          <w:iCs/>
          <w:sz w:val="28"/>
          <w:szCs w:val="28"/>
          <w:lang w:val="pt-PT"/>
        </w:rPr>
        <w:t>Arturo</w:t>
      </w:r>
      <w:r w:rsidRPr="00BB645F">
        <w:rPr>
          <w:rFonts w:ascii="Garamond" w:hAnsi="Garamond"/>
          <w:sz w:val="28"/>
          <w:szCs w:val="28"/>
        </w:rPr>
        <w:t xml:space="preserve">, 2022). </w:t>
      </w:r>
    </w:p>
    <w:p w:rsidR="00AC08C0" w:rsidRPr="00BB645F" w:rsidRDefault="000B6294">
      <w:pPr>
        <w:pStyle w:val="Didefault"/>
        <w:spacing w:before="0" w:after="240" w:line="240" w:lineRule="auto"/>
        <w:jc w:val="both"/>
        <w:rPr>
          <w:rFonts w:ascii="Garamond" w:eastAsia="Georgia" w:hAnsi="Garamond" w:cs="Georgia"/>
          <w:sz w:val="28"/>
          <w:szCs w:val="28"/>
        </w:rPr>
      </w:pPr>
      <w:r w:rsidRPr="00BB645F">
        <w:rPr>
          <w:rFonts w:ascii="Garamond" w:hAnsi="Garamond"/>
          <w:sz w:val="28"/>
          <w:szCs w:val="28"/>
        </w:rPr>
        <w:t>Costa porta il lavoro dalla sua originaria veste astratta e quasi scientifica, in una allargata sfera di relazione magica e carnale</w:t>
      </w:r>
      <w:bookmarkStart w:id="0" w:name="_GoBack"/>
      <w:bookmarkEnd w:id="0"/>
      <w:r w:rsidRPr="00BB645F">
        <w:rPr>
          <w:rFonts w:ascii="Garamond" w:hAnsi="Garamond"/>
          <w:sz w:val="28"/>
          <w:szCs w:val="28"/>
        </w:rPr>
        <w:t xml:space="preserve"> con i soggetti, dove il sangue si intreccia al sangue, ma anche allo sguardo e al gesto, riconducendo il ritratto, anche quando è doppio o plurimo, a una identità unica eppure composita. </w:t>
      </w:r>
    </w:p>
    <w:p w:rsidR="00AC08C0" w:rsidRPr="00B94555" w:rsidRDefault="00AC08C0">
      <w:pPr>
        <w:pStyle w:val="Didefault"/>
        <w:spacing w:before="0" w:after="240" w:line="240" w:lineRule="auto"/>
        <w:jc w:val="both"/>
        <w:rPr>
          <w:rFonts w:ascii="Georgia" w:hAnsi="Georgia"/>
          <w:sz w:val="28"/>
          <w:szCs w:val="28"/>
        </w:rPr>
      </w:pPr>
    </w:p>
    <w:sectPr w:rsidR="00AC08C0" w:rsidRPr="00B94555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1AA" w:rsidRDefault="009671AA">
      <w:r>
        <w:separator/>
      </w:r>
    </w:p>
  </w:endnote>
  <w:endnote w:type="continuationSeparator" w:id="0">
    <w:p w:rsidR="009671AA" w:rsidRDefault="00967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8C0" w:rsidRDefault="00AC08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1AA" w:rsidRDefault="009671AA">
      <w:r>
        <w:separator/>
      </w:r>
    </w:p>
  </w:footnote>
  <w:footnote w:type="continuationSeparator" w:id="0">
    <w:p w:rsidR="009671AA" w:rsidRDefault="00967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8C0" w:rsidRDefault="00AC08C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8C0"/>
    <w:rsid w:val="000B6294"/>
    <w:rsid w:val="009671AA"/>
    <w:rsid w:val="009F4D13"/>
    <w:rsid w:val="00AC08C0"/>
    <w:rsid w:val="00B94555"/>
    <w:rsid w:val="00BB645F"/>
    <w:rsid w:val="00CB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FF92B"/>
  <w15:docId w15:val="{FBDB1114-C78E-4EBD-B4AA-8A58AAC33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2007</Words>
  <Characters>11443</Characters>
  <Application>Microsoft Office Word</Application>
  <DocSecurity>0</DocSecurity>
  <Lines>95</Lines>
  <Paragraphs>26</Paragraphs>
  <ScaleCrop>false</ScaleCrop>
  <Company/>
  <LinksUpToDate>false</LinksUpToDate>
  <CharactersWithSpaces>13424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Domenico Netti</cp:lastModifiedBy>
  <cp:revision>5</cp:revision>
  <dcterms:created xsi:type="dcterms:W3CDTF">2022-04-19T06:55:00Z</dcterms:created>
  <dcterms:modified xsi:type="dcterms:W3CDTF">2022-04-21T12:31:00Z</dcterms:modified>
</cp:coreProperties>
</file>